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BD" w:rsidRDefault="00D15ABD" w:rsidP="00D15ABD">
      <w:pPr>
        <w:pStyle w:val="Heading31"/>
        <w:keepNext/>
        <w:keepLines/>
        <w:spacing w:after="100"/>
        <w:ind w:firstLine="0"/>
      </w:pPr>
      <w:r>
        <w:rPr>
          <w:rFonts w:hint="eastAsia"/>
        </w:rPr>
        <w:t>附件4</w:t>
      </w:r>
    </w:p>
    <w:p w:rsidR="00D15ABD" w:rsidRDefault="00D15ABD" w:rsidP="00D15ABD">
      <w:pPr>
        <w:pStyle w:val="Heading21"/>
        <w:keepNext/>
        <w:keepLines/>
        <w:spacing w:after="100" w:line="696" w:lineRule="exact"/>
        <w:rPr>
          <w:rFonts w:hint="eastAsia"/>
        </w:rPr>
      </w:pPr>
      <w:r>
        <w:rPr>
          <w:rFonts w:hint="eastAsia"/>
        </w:rPr>
        <w:t>陕西省高校</w:t>
      </w:r>
      <w:r>
        <w:rPr>
          <w:rFonts w:ascii="Times New Roman" w:hAnsi="Times New Roman" w:cs="Times New Roman"/>
        </w:rPr>
        <w:t>2016-2020</w:t>
      </w:r>
      <w:r>
        <w:rPr>
          <w:rFonts w:hint="eastAsia"/>
        </w:rPr>
        <w:t>年未招生</w:t>
      </w:r>
      <w:r>
        <w:rPr>
          <w:rFonts w:hint="eastAsia"/>
          <w:sz w:val="46"/>
          <w:szCs w:val="46"/>
        </w:rPr>
        <w:t>（</w:t>
      </w:r>
      <w:r>
        <w:rPr>
          <w:rFonts w:hint="eastAsia"/>
        </w:rPr>
        <w:t>无在校生）</w:t>
      </w:r>
      <w:r>
        <w:rPr>
          <w:rFonts w:hint="eastAsia"/>
        </w:rPr>
        <w:br/>
        <w:t>本科专业汇总表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250"/>
        <w:gridCol w:w="1690"/>
        <w:gridCol w:w="3374"/>
      </w:tblGrid>
      <w:tr w:rsidR="00D15ABD" w:rsidTr="00D15ABD">
        <w:trPr>
          <w:trHeight w:val="2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序号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学校名称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专业代码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专业名称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63636"/>
                <w:sz w:val="20"/>
                <w:szCs w:val="20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西安交通大学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市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场营销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西安交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财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务管理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西安交通大学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人力资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源管理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030302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社会工作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理论与应用力学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080207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车辆工程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西北工</w:t>
            </w:r>
            <w:r>
              <w:rPr>
                <w:rFonts w:cs="Times New Roman" w:hint="eastAsia"/>
                <w:sz w:val="20"/>
                <w:szCs w:val="20"/>
              </w:rPr>
              <w:t>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082102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武器发射工程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082107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信息对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抗技术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环境工程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西北工业大学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082901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安全工程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劳动与社会保障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陕西师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范大学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表演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西安建筑科技大学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080406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无机非金属材料工程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西安石</w:t>
            </w:r>
            <w:r>
              <w:rPr>
                <w:rFonts w:cs="Times New Roman" w:hint="eastAsia"/>
                <w:sz w:val="20"/>
                <w:szCs w:val="20"/>
              </w:rPr>
              <w:t>油大学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030101K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法学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西北政法大学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030503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思想政治教育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西北政法大学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信息管理与信息系统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西安音乐学院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数字媒体艺术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西安体育学院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英语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西安体育学院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音乐学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陕西学前师范学院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040108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特殊教育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西安工商学院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020101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经济学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西安工商学院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工</w:t>
            </w:r>
            <w:r>
              <w:rPr>
                <w:rFonts w:cs="Times New Roman" w:hint="eastAsia"/>
                <w:sz w:val="20"/>
                <w:szCs w:val="20"/>
              </w:rPr>
              <w:t>业设计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西安工商学院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050207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日语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西安明德理工学院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测控技术与仪器</w:t>
            </w:r>
          </w:p>
        </w:tc>
      </w:tr>
      <w:tr w:rsidR="00D15ABD" w:rsidTr="00D15ABD">
        <w:trPr>
          <w:trHeight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安交通大学城市学院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080802T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轨道交通信号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与控制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070102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信息与计算科学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3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</w:t>
            </w:r>
            <w:r>
              <w:rPr>
                <w:rFonts w:cs="Times New Roman" w:hint="eastAsia"/>
                <w:sz w:val="20"/>
                <w:szCs w:val="20"/>
              </w:rPr>
              <w:t>大学长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080301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测控技术与仪器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080601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电气工程及其自动化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3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电子科学与技术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电子信息工程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42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080714T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电子信息科学与技术</w:t>
            </w:r>
          </w:p>
        </w:tc>
      </w:tr>
      <w:tr w:rsidR="00D15ABD" w:rsidTr="00D15ABD">
        <w:trPr>
          <w:trHeight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3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光电信息科学与工程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机械设计制造及其自动化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3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080901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计算机科学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与技术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080902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软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件工程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082601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生物医学工程</w:t>
            </w:r>
          </w:p>
        </w:tc>
      </w:tr>
      <w:tr w:rsidR="00D15ABD" w:rsidTr="00D15ABD">
        <w:trPr>
          <w:trHeight w:val="29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西安电</w:t>
            </w:r>
            <w:r>
              <w:rPr>
                <w:rFonts w:cs="Times New Roman" w:hint="eastAsia"/>
                <w:sz w:val="20"/>
                <w:szCs w:val="20"/>
              </w:rPr>
              <w:t>子科技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大学长安学院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通信工程</w:t>
            </w:r>
          </w:p>
        </w:tc>
      </w:tr>
    </w:tbl>
    <w:p w:rsidR="00D15ABD" w:rsidRDefault="00D15ABD" w:rsidP="00D15ABD">
      <w:pPr>
        <w:widowControl/>
        <w:rPr>
          <w:rFonts w:ascii="宋体" w:hAnsi="宋体" w:cs="宋体"/>
          <w:sz w:val="20"/>
          <w:szCs w:val="20"/>
        </w:rPr>
        <w:sectPr w:rsidR="00D15ABD">
          <w:pgSz w:w="11900" w:h="16840"/>
          <w:pgMar w:top="1923" w:right="1381" w:bottom="1982" w:left="1403" w:header="720" w:footer="720" w:gutter="0"/>
          <w:cols w:space="720"/>
          <w:docGrid w:type="lines"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8"/>
        <w:gridCol w:w="3250"/>
        <w:gridCol w:w="1694"/>
        <w:gridCol w:w="3370"/>
      </w:tblGrid>
      <w:tr w:rsidR="00D15ABD" w:rsidTr="00D15ABD">
        <w:trPr>
          <w:trHeight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18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学校名称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专业代码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专业名称</w:t>
            </w:r>
          </w:p>
        </w:tc>
      </w:tr>
      <w:tr w:rsidR="00D15ABD" w:rsidTr="00D15ABD">
        <w:trPr>
          <w:trHeight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西安电子科技大学长安学院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080903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网络工程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西安电子科技大学长安学院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微电子科学与工程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自动化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西安电子科技大学长安学院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信息管理与信息系统</w:t>
            </w:r>
          </w:p>
        </w:tc>
      </w:tr>
      <w:tr w:rsidR="00D15ABD" w:rsidTr="00D15ABD">
        <w:trPr>
          <w:trHeight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西北大学现代学院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英语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西北大学现代学院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应用化学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西北大学现代学院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新闻学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</w:t>
            </w:r>
            <w:r>
              <w:rPr>
                <w:rFonts w:cs="Times New Roman" w:hint="eastAsia"/>
                <w:color w:val="1A1A1C"/>
                <w:sz w:val="20"/>
                <w:szCs w:val="20"/>
              </w:rPr>
              <w:t>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广播电视学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西北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BD" w:rsidRDefault="00D15ABD">
            <w:pPr>
              <w:rPr>
                <w:sz w:val="10"/>
                <w:szCs w:val="10"/>
              </w:rPr>
            </w:pP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西北大学现代学院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产品设计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西北大学现代学院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服装与服</w:t>
            </w:r>
            <w:r>
              <w:rPr>
                <w:rFonts w:cs="Times New Roman" w:hint="eastAsia"/>
                <w:sz w:val="20"/>
                <w:szCs w:val="20"/>
              </w:rPr>
              <w:t>饰设计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国际经济与贸易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070302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应用化学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080405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金属材料工程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082502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环境工程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工程力学</w:t>
            </w:r>
          </w:p>
        </w:tc>
      </w:tr>
      <w:tr w:rsidR="00D15ABD" w:rsidTr="00D15ABD">
        <w:trPr>
          <w:trHeight w:val="27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3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信息管理与信息系统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西安建筑科技大学华清学院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交通工程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英语</w:t>
            </w:r>
          </w:p>
        </w:tc>
      </w:tr>
      <w:tr w:rsidR="00D15ABD" w:rsidTr="00D15ABD">
        <w:trPr>
          <w:trHeight w:val="28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080202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机械设计制造及其自动化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陕西科技大学镐</w:t>
            </w:r>
            <w:r>
              <w:rPr>
                <w:rFonts w:cs="Times New Roman" w:hint="eastAsia"/>
                <w:sz w:val="20"/>
                <w:szCs w:val="20"/>
              </w:rPr>
              <w:t>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120701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工业工程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130309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播音与主</w:t>
            </w:r>
            <w:r>
              <w:rPr>
                <w:rFonts w:cs="Times New Roman" w:hint="eastAsia"/>
                <w:color w:val="1A1A1C"/>
                <w:sz w:val="20"/>
                <w:szCs w:val="20"/>
              </w:rPr>
              <w:t>持艺术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视觉传达设计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环境设计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产品设计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陕西科技大学镐京学院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服装与服饰设计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050103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汉语国际教育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C"/>
                <w:sz w:val="20"/>
                <w:szCs w:val="20"/>
              </w:rPr>
              <w:t>65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080701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电子信息工程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081002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建筑环境与能源应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用工程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081802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交通工程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081801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交通运输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080801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自动化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工程管理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市场营销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长安大学兴华学院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环境设计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C"/>
                <w:sz w:val="20"/>
                <w:szCs w:val="20"/>
              </w:rPr>
              <w:t>73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020401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国际经济与贸易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080205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工业设计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081702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包装工程</w:t>
            </w:r>
          </w:p>
        </w:tc>
      </w:tr>
      <w:tr w:rsidR="00D15ABD" w:rsidTr="00D15ABD">
        <w:trPr>
          <w:trHeight w:val="28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</w:t>
            </w:r>
            <w:r>
              <w:rPr>
                <w:rFonts w:cs="Times New Roman" w:hint="eastAsia"/>
                <w:color w:val="363636"/>
                <w:sz w:val="20"/>
                <w:szCs w:val="20"/>
              </w:rPr>
              <w:t>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120102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363636"/>
                <w:sz w:val="20"/>
                <w:szCs w:val="20"/>
              </w:rPr>
              <w:t>信息管</w:t>
            </w:r>
            <w:r>
              <w:rPr>
                <w:rFonts w:cs="Times New Roman" w:hint="eastAsia"/>
                <w:sz w:val="20"/>
                <w:szCs w:val="20"/>
              </w:rPr>
              <w:t>理与信息系统</w:t>
            </w:r>
          </w:p>
        </w:tc>
      </w:tr>
      <w:tr w:rsidR="00D15ABD" w:rsidTr="00D15ABD">
        <w:trPr>
          <w:trHeight w:val="27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西</w:t>
            </w:r>
            <w:r>
              <w:rPr>
                <w:rFonts w:cs="Times New Roman" w:hint="eastAsia"/>
                <w:color w:val="1A1A1C"/>
                <w:sz w:val="20"/>
                <w:szCs w:val="20"/>
              </w:rPr>
              <w:t>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120207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审计学</w:t>
            </w:r>
          </w:p>
        </w:tc>
      </w:tr>
      <w:tr w:rsidR="00D15ABD" w:rsidTr="00D15ABD">
        <w:trPr>
          <w:trHeight w:val="2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260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西安理工大学高科学院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5ABD" w:rsidRDefault="00D15ABD">
            <w:pPr>
              <w:pStyle w:val="Other1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color w:val="1A1A1C"/>
                <w:sz w:val="20"/>
                <w:szCs w:val="20"/>
              </w:rPr>
              <w:t>产品设计</w:t>
            </w:r>
          </w:p>
        </w:tc>
      </w:tr>
    </w:tbl>
    <w:p w:rsidR="00D15ABD" w:rsidRDefault="00D15ABD" w:rsidP="00D15ABD">
      <w:pPr>
        <w:rPr>
          <w:rFonts w:hint="eastAsia"/>
        </w:rPr>
      </w:pPr>
      <w:r>
        <w:br w:type="page"/>
      </w:r>
    </w:p>
    <w:p w:rsidR="00B033F9" w:rsidRDefault="00B033F9"/>
    <w:sectPr w:rsidR="00B033F9" w:rsidSect="00B03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5ABD"/>
    <w:rsid w:val="000A39A5"/>
    <w:rsid w:val="000F1BF0"/>
    <w:rsid w:val="0010677D"/>
    <w:rsid w:val="001A52E8"/>
    <w:rsid w:val="001E11E1"/>
    <w:rsid w:val="001E45F0"/>
    <w:rsid w:val="002468F1"/>
    <w:rsid w:val="002763F9"/>
    <w:rsid w:val="00340552"/>
    <w:rsid w:val="00395747"/>
    <w:rsid w:val="003B5BD3"/>
    <w:rsid w:val="00442059"/>
    <w:rsid w:val="00457D8F"/>
    <w:rsid w:val="00464814"/>
    <w:rsid w:val="004804E1"/>
    <w:rsid w:val="00491FB8"/>
    <w:rsid w:val="00496F0F"/>
    <w:rsid w:val="004D583F"/>
    <w:rsid w:val="004D76A6"/>
    <w:rsid w:val="005253C9"/>
    <w:rsid w:val="005B40D8"/>
    <w:rsid w:val="005B6781"/>
    <w:rsid w:val="005D66AF"/>
    <w:rsid w:val="005D7833"/>
    <w:rsid w:val="005E64C8"/>
    <w:rsid w:val="00646B44"/>
    <w:rsid w:val="006638E6"/>
    <w:rsid w:val="006A6ED6"/>
    <w:rsid w:val="006D57CE"/>
    <w:rsid w:val="006E7CE5"/>
    <w:rsid w:val="00705E27"/>
    <w:rsid w:val="00725449"/>
    <w:rsid w:val="0073426D"/>
    <w:rsid w:val="00763DF8"/>
    <w:rsid w:val="007B195C"/>
    <w:rsid w:val="00824B43"/>
    <w:rsid w:val="008374B9"/>
    <w:rsid w:val="00841F44"/>
    <w:rsid w:val="00896A4F"/>
    <w:rsid w:val="008B22EE"/>
    <w:rsid w:val="0096655A"/>
    <w:rsid w:val="0097537E"/>
    <w:rsid w:val="00A016EB"/>
    <w:rsid w:val="00A81FFB"/>
    <w:rsid w:val="00A972CA"/>
    <w:rsid w:val="00B033F9"/>
    <w:rsid w:val="00B41371"/>
    <w:rsid w:val="00B54438"/>
    <w:rsid w:val="00B60C65"/>
    <w:rsid w:val="00B970DB"/>
    <w:rsid w:val="00C37488"/>
    <w:rsid w:val="00C455A8"/>
    <w:rsid w:val="00C84968"/>
    <w:rsid w:val="00CE1B69"/>
    <w:rsid w:val="00D15ABD"/>
    <w:rsid w:val="00DC71B2"/>
    <w:rsid w:val="00E1167D"/>
    <w:rsid w:val="00E1712C"/>
    <w:rsid w:val="00E62FD9"/>
    <w:rsid w:val="00EC1EE0"/>
    <w:rsid w:val="00F326FD"/>
    <w:rsid w:val="00F71039"/>
    <w:rsid w:val="00F945FD"/>
    <w:rsid w:val="00FA2C69"/>
    <w:rsid w:val="00FA6ABD"/>
    <w:rsid w:val="00FB458E"/>
    <w:rsid w:val="00FC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BD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rsid w:val="00D15ABD"/>
    <w:pPr>
      <w:spacing w:line="408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Heading21">
    <w:name w:val="Heading #2|1"/>
    <w:basedOn w:val="a"/>
    <w:rsid w:val="00D15ABD"/>
    <w:pPr>
      <w:spacing w:after="390"/>
      <w:jc w:val="center"/>
      <w:outlineLvl w:val="1"/>
    </w:pPr>
    <w:rPr>
      <w:rFonts w:ascii="宋体" w:hAnsi="宋体" w:cs="宋体"/>
      <w:sz w:val="44"/>
      <w:szCs w:val="44"/>
    </w:rPr>
  </w:style>
  <w:style w:type="paragraph" w:customStyle="1" w:styleId="Heading31">
    <w:name w:val="Heading #3|1"/>
    <w:basedOn w:val="a"/>
    <w:rsid w:val="00D15ABD"/>
    <w:pPr>
      <w:spacing w:line="583" w:lineRule="exact"/>
      <w:ind w:firstLine="630"/>
      <w:outlineLvl w:val="2"/>
    </w:pPr>
    <w:rPr>
      <w:rFonts w:ascii="宋体" w:hAnsi="宋体" w:cs="宋体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2021-07-18T03:43:00Z</dcterms:created>
  <dcterms:modified xsi:type="dcterms:W3CDTF">2021-07-18T03:44:00Z</dcterms:modified>
</cp:coreProperties>
</file>