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945" w:rsidRPr="0009114E" w:rsidRDefault="00B67945" w:rsidP="0009114E">
      <w:pPr>
        <w:spacing w:line="360" w:lineRule="auto"/>
        <w:jc w:val="center"/>
        <w:rPr>
          <w:rFonts w:ascii="黑体" w:eastAsia="黑体" w:hAnsiTheme="majorEastAsia" w:hint="eastAsia"/>
          <w:sz w:val="24"/>
          <w:szCs w:val="24"/>
        </w:rPr>
      </w:pPr>
    </w:p>
    <w:p w:rsidR="00B67945" w:rsidRPr="0009114E" w:rsidRDefault="00B67945" w:rsidP="0009114E">
      <w:pPr>
        <w:spacing w:line="360" w:lineRule="auto"/>
        <w:jc w:val="center"/>
        <w:rPr>
          <w:rFonts w:ascii="黑体" w:eastAsia="黑体" w:hAnsiTheme="majorEastAsia"/>
          <w:sz w:val="24"/>
          <w:szCs w:val="24"/>
        </w:rPr>
      </w:pPr>
    </w:p>
    <w:p w:rsidR="0009114E" w:rsidRDefault="00654475" w:rsidP="00654475">
      <w:pPr>
        <w:tabs>
          <w:tab w:val="left" w:pos="4815"/>
        </w:tabs>
        <w:spacing w:line="360" w:lineRule="auto"/>
        <w:jc w:val="left"/>
        <w:rPr>
          <w:rFonts w:ascii="黑体" w:eastAsia="黑体" w:hAnsiTheme="majorEastAsia"/>
          <w:sz w:val="24"/>
          <w:szCs w:val="24"/>
        </w:rPr>
      </w:pPr>
      <w:r>
        <w:rPr>
          <w:rFonts w:ascii="黑体" w:eastAsia="黑体" w:hAnsiTheme="majorEastAsia"/>
          <w:sz w:val="24"/>
          <w:szCs w:val="24"/>
        </w:rPr>
        <w:tab/>
      </w:r>
    </w:p>
    <w:p w:rsidR="00D41DC7" w:rsidRDefault="00654475" w:rsidP="0009114E">
      <w:pPr>
        <w:spacing w:line="360" w:lineRule="auto"/>
        <w:jc w:val="center"/>
        <w:rPr>
          <w:rFonts w:ascii="黑体" w:eastAsia="黑体" w:hAnsiTheme="majorEastAsia"/>
          <w:sz w:val="24"/>
          <w:szCs w:val="24"/>
        </w:rPr>
      </w:pPr>
      <w:r>
        <w:rPr>
          <w:rFonts w:ascii="黑体" w:eastAsia="黑体" w:hAnsiTheme="majorEastAsia"/>
          <w:sz w:val="24"/>
          <w:szCs w:val="24"/>
        </w:rPr>
        <w:object w:dxaOrig="8306" w:dyaOrig="9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498.75pt" o:ole="">
            <v:imagedata r:id="rId8" o:title=""/>
          </v:shape>
          <o:OLEObject Type="Embed" ProgID="Word.Document.12" ShapeID="_x0000_i1025" DrawAspect="Content" ObjectID="_1536652747" r:id="rId9">
            <o:FieldCodes>\s</o:FieldCodes>
          </o:OLEObject>
        </w:object>
      </w:r>
      <w:bookmarkStart w:id="0" w:name="_GoBack"/>
      <w:bookmarkEnd w:id="0"/>
    </w:p>
    <w:p w:rsidR="00654475" w:rsidRDefault="00654475" w:rsidP="0009114E">
      <w:pPr>
        <w:spacing w:line="360" w:lineRule="auto"/>
        <w:jc w:val="center"/>
        <w:rPr>
          <w:rFonts w:ascii="黑体" w:eastAsia="黑体" w:hAnsiTheme="majorEastAsia"/>
          <w:sz w:val="24"/>
          <w:szCs w:val="24"/>
        </w:rPr>
      </w:pPr>
    </w:p>
    <w:p w:rsidR="00654475" w:rsidRDefault="00654475" w:rsidP="0009114E">
      <w:pPr>
        <w:spacing w:line="360" w:lineRule="auto"/>
        <w:jc w:val="center"/>
        <w:rPr>
          <w:rFonts w:ascii="黑体" w:eastAsia="黑体" w:hAnsiTheme="majorEastAsia"/>
          <w:sz w:val="24"/>
          <w:szCs w:val="24"/>
        </w:rPr>
      </w:pPr>
    </w:p>
    <w:p w:rsidR="00654475" w:rsidRDefault="00654475" w:rsidP="0009114E">
      <w:pPr>
        <w:spacing w:line="360" w:lineRule="auto"/>
        <w:jc w:val="center"/>
        <w:rPr>
          <w:rFonts w:ascii="黑体" w:eastAsia="黑体" w:hAnsiTheme="majorEastAsia"/>
          <w:sz w:val="24"/>
          <w:szCs w:val="24"/>
        </w:rPr>
      </w:pPr>
    </w:p>
    <w:p w:rsidR="00F43C23" w:rsidRDefault="00F43C23" w:rsidP="0009114E">
      <w:pPr>
        <w:spacing w:line="360" w:lineRule="auto"/>
        <w:jc w:val="center"/>
        <w:rPr>
          <w:rFonts w:ascii="黑体" w:eastAsia="黑体" w:hAnsiTheme="majorEastAsia"/>
          <w:sz w:val="24"/>
          <w:szCs w:val="24"/>
        </w:rPr>
        <w:sectPr w:rsidR="00F43C23" w:rsidSect="00A82AED">
          <w:footerReference w:type="default" r:id="rId10"/>
          <w:footerReference w:type="first" r:id="rId11"/>
          <w:pgSz w:w="11906" w:h="16838"/>
          <w:pgMar w:top="1440" w:right="1800" w:bottom="1440" w:left="1800" w:header="851" w:footer="992" w:gutter="0"/>
          <w:pgNumType w:start="0"/>
          <w:cols w:space="425"/>
          <w:docGrid w:type="lines" w:linePitch="312"/>
        </w:sectPr>
      </w:pPr>
    </w:p>
    <w:p w:rsidR="00B67945" w:rsidRDefault="0009114E" w:rsidP="0009114E">
      <w:pPr>
        <w:jc w:val="center"/>
        <w:rPr>
          <w:rFonts w:ascii="黑体" w:eastAsia="黑体" w:hAnsiTheme="majorEastAsia"/>
          <w:b/>
          <w:sz w:val="36"/>
          <w:szCs w:val="36"/>
        </w:rPr>
      </w:pPr>
      <w:r w:rsidRPr="0009114E">
        <w:rPr>
          <w:rFonts w:ascii="黑体" w:eastAsia="黑体" w:hAnsiTheme="majorEastAsia" w:hint="eastAsia"/>
          <w:b/>
          <w:sz w:val="36"/>
          <w:szCs w:val="36"/>
        </w:rPr>
        <w:lastRenderedPageBreak/>
        <w:t>2015年新设</w:t>
      </w:r>
      <w:r w:rsidR="00B67945" w:rsidRPr="0009114E">
        <w:rPr>
          <w:rFonts w:ascii="黑体" w:eastAsia="黑体" w:hAnsiTheme="majorEastAsia" w:hint="eastAsia"/>
          <w:b/>
          <w:sz w:val="36"/>
          <w:szCs w:val="36"/>
        </w:rPr>
        <w:t>财务管理</w:t>
      </w:r>
      <w:r w:rsidRPr="0009114E">
        <w:rPr>
          <w:rFonts w:ascii="黑体" w:eastAsia="黑体" w:hAnsiTheme="majorEastAsia" w:hint="eastAsia"/>
          <w:b/>
          <w:sz w:val="36"/>
          <w:szCs w:val="36"/>
        </w:rPr>
        <w:t>专业建设</w:t>
      </w:r>
      <w:r w:rsidR="00654475">
        <w:rPr>
          <w:rFonts w:ascii="黑体" w:eastAsia="黑体" w:hAnsiTheme="majorEastAsia" w:hint="eastAsia"/>
          <w:b/>
          <w:sz w:val="36"/>
          <w:szCs w:val="36"/>
        </w:rPr>
        <w:t>情况自查</w:t>
      </w:r>
      <w:r w:rsidRPr="0009114E">
        <w:rPr>
          <w:rFonts w:ascii="黑体" w:eastAsia="黑体" w:hAnsiTheme="majorEastAsia" w:hint="eastAsia"/>
          <w:b/>
          <w:sz w:val="36"/>
          <w:szCs w:val="36"/>
        </w:rPr>
        <w:t>报告</w:t>
      </w:r>
    </w:p>
    <w:p w:rsidR="0009114E" w:rsidRPr="00B67945" w:rsidRDefault="0009114E" w:rsidP="0009114E">
      <w:pPr>
        <w:jc w:val="center"/>
        <w:rPr>
          <w:rFonts w:asciiTheme="majorEastAsia" w:eastAsiaTheme="majorEastAsia" w:hAnsiTheme="majorEastAsia"/>
          <w:sz w:val="24"/>
          <w:szCs w:val="24"/>
        </w:rPr>
      </w:pP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近年来，我国市场对那些具备扎实的专业功底、掌握先进的财务管理理念、能在实务操作中切实提升中小企业财务管理水平的高端技能型人才需求旺盛，供不应求。特别是随着西部大开发的深入进行以及关中—天水经济区的建设，陕西区域经济发展中需要的会核算、懂管理、能决策的财务管理高端人才严重短缺。正是为适应我国现代经济社会发展这一需要，结合咸阳师范学院的实际情况和办学条件，根据《国家普通高等学校本科专业设置管理规定》，经国家教育部批准，咸阳师范学院于2015年设置了四年制财务管理专业。</w:t>
      </w:r>
    </w:p>
    <w:p w:rsidR="00B67945" w:rsidRPr="0009114E" w:rsidRDefault="00B67945" w:rsidP="0009114E">
      <w:pPr>
        <w:rPr>
          <w:rFonts w:ascii="黑体" w:eastAsia="黑体" w:hAnsiTheme="majorEastAsia"/>
          <w:sz w:val="30"/>
          <w:szCs w:val="30"/>
        </w:rPr>
      </w:pPr>
      <w:r w:rsidRPr="0009114E">
        <w:rPr>
          <w:rFonts w:ascii="黑体" w:eastAsia="黑体" w:hAnsiTheme="majorEastAsia" w:hint="eastAsia"/>
          <w:sz w:val="30"/>
          <w:szCs w:val="30"/>
        </w:rPr>
        <w:t>一、专业建设基本情况</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财务管理专业从2015年9月首届招生，目前，该专业招收2届，在校学生185人，其中2015级2个教学班共107人，2016级新生2个教学班共78人。</w:t>
      </w:r>
    </w:p>
    <w:p w:rsidR="00B67945" w:rsidRPr="0009114E" w:rsidRDefault="00B67945" w:rsidP="0009114E">
      <w:pPr>
        <w:rPr>
          <w:rFonts w:ascii="黑体" w:eastAsia="黑体" w:hAnsiTheme="majorEastAsia"/>
          <w:sz w:val="28"/>
          <w:szCs w:val="28"/>
        </w:rPr>
      </w:pPr>
      <w:r w:rsidRPr="0009114E">
        <w:rPr>
          <w:rFonts w:ascii="黑体" w:eastAsia="黑体" w:hAnsiTheme="majorEastAsia" w:hint="eastAsia"/>
          <w:sz w:val="28"/>
          <w:szCs w:val="28"/>
        </w:rPr>
        <w:t>（一）专业定位明确</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定位为：立足陕西，面向西部，培养具有财务、经济、金融和管理等方面知识，全面掌握财务管理职业岗位所需要的专业技能,并且有较强综合（岗位）职业能力，适合在行政机关、事业单位、西部中小企业从事财务筹划、投资理财设计以及风险管理等工作的应用型技术人才。目前，陕西省的会计专业人员大部分是从会计专业改行过来的，单纯拥有会计专业背景的财务管理人员很难适应企业不断变化的财务管理目标的要求，该专业的办学定位很好的满足了地方经济发展的需要，也为毕业生职业规划和就业奠定了基础。</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自财务管理专业设置以来，根据学校中长期发展规划及本专业的定位，全面完善了培养方案，进一步优化了理论教学体系和实践教学体系。另外，构建校——府、校——企、校——校联合培养的新机制，更深层次促进专业教育的改革和创新。</w:t>
      </w:r>
    </w:p>
    <w:p w:rsidR="00B67945" w:rsidRPr="0009114E" w:rsidRDefault="00B67945" w:rsidP="0009114E">
      <w:pPr>
        <w:rPr>
          <w:rFonts w:ascii="黑体" w:eastAsia="黑体" w:hAnsiTheme="majorEastAsia"/>
          <w:sz w:val="28"/>
          <w:szCs w:val="28"/>
        </w:rPr>
      </w:pPr>
      <w:r w:rsidRPr="0009114E">
        <w:rPr>
          <w:rFonts w:ascii="黑体" w:eastAsia="黑体" w:hAnsiTheme="majorEastAsia" w:hint="eastAsia"/>
          <w:sz w:val="28"/>
          <w:szCs w:val="28"/>
        </w:rPr>
        <w:t>（二）优秀的教学团队</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财务管理专业拥有一支教学科研力量较强的教学团队。该教学团队有15人，其中：教授3名，副教授4名，讲师5人，助教4人；博士（含在读）5人，硕士10人。大部分专任教师从事过会计学以及财务管理等的教学、科研以及实践工作，师资队伍年龄结构、职称结构以及专业结构搭配合理。该教学团队科研力量雄厚，主持并完成教育部人文社会科学规划项目、陕西省社科基金规划项目、陕西省科技厅自然科学基金项目、陕西省社科联资助项目等省部级课题8项，厅局级科研项目15项。近几年出版专著2部，教材2部，发表相关科研论文50</w:t>
      </w:r>
      <w:r w:rsidRPr="00B67945">
        <w:rPr>
          <w:rFonts w:asciiTheme="majorEastAsia" w:eastAsiaTheme="majorEastAsia" w:hAnsiTheme="majorEastAsia" w:hint="eastAsia"/>
          <w:sz w:val="24"/>
          <w:szCs w:val="24"/>
        </w:rPr>
        <w:lastRenderedPageBreak/>
        <w:t>余篇，建设省级精品资源共享课程1门，为财务管理专业建设及发展提供了较好的理论知识储备。</w:t>
      </w:r>
    </w:p>
    <w:p w:rsidR="00B67945" w:rsidRPr="0009114E" w:rsidRDefault="00B67945" w:rsidP="0009114E">
      <w:pPr>
        <w:rPr>
          <w:rFonts w:ascii="黑体" w:eastAsia="黑体" w:hAnsiTheme="majorEastAsia"/>
          <w:sz w:val="28"/>
          <w:szCs w:val="28"/>
        </w:rPr>
      </w:pPr>
      <w:r w:rsidRPr="0009114E">
        <w:rPr>
          <w:rFonts w:ascii="黑体" w:eastAsia="黑体" w:hAnsiTheme="majorEastAsia" w:hint="eastAsia"/>
          <w:sz w:val="28"/>
          <w:szCs w:val="28"/>
        </w:rPr>
        <w:t>（三）完善的实验设施及实习实训基地</w:t>
      </w:r>
    </w:p>
    <w:p w:rsidR="00B67945" w:rsidRPr="0009114E" w:rsidRDefault="00B67945" w:rsidP="0046165E">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财务管理专业开设以来，学校重视教学设施的建设，先后投资244万元建立会计手工实训室、金融工程实验室及国际商务综合实训中心等专业实验室，满足了该专业开设的相关课程的软硬件需要，保证了实验实训教学工作。同时，实习基地建设成效突出。与杨凌现代农业示范园、陕西广电公司、西安标准股份有限公司、中国建设银行咸阳分行、陕西信合、广发证券咸阳营业部、西部证券咸阳营业部等多家企业建立了合作关系，有40多个校外实习基地及10多个经管类课程实习基地。另外，学校拥有一座功能完备的现代化的图书馆，满足了学生查阅文本和电子资料的需求。这些硬件设施建设保证了新设专业教学的硬件要求。</w:t>
      </w:r>
      <w:r w:rsidRPr="0009114E">
        <w:rPr>
          <w:rFonts w:ascii="黑体" w:eastAsia="黑体" w:hAnsiTheme="majorEastAsia" w:hint="eastAsia"/>
          <w:sz w:val="28"/>
          <w:szCs w:val="28"/>
        </w:rPr>
        <w:t>（四）严格的质量管理</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严格执行国家、学校、学院的教学质量要求，遵照《普通高等学校本科专业设置管理规定》、《管理类专业本科教学质量国家标准》、《咸阳师范学院课堂教学质量标准》、《咸阳师范学院考核环节质量标准》、《咸阳师范学院实验教学质量标准》、《咸阳师范学院专业见习教学大纲》、《咸阳师范学院专业综合实习教学大纲》、《咸阳师范学院本科毕业论文（设计）规定》等质量标准，制订了财务管理专业人才培养质量标准、毕业设计质量标准、社会实践质量标准等，建立了比较完善的教学质量监控制度体系，对教学各个环节进行了有力的质量监控，保障了本专业的教学秩序和教学质量。依照各种质量标准，对教学各个环节进行了教学质量评价，并采用网上评教、督导听课等方式实现了教学质量的反馈，质量评价措施有力，实施效果好。</w:t>
      </w:r>
    </w:p>
    <w:p w:rsidR="00B67945" w:rsidRPr="0009114E" w:rsidRDefault="00B67945" w:rsidP="0046165E">
      <w:pPr>
        <w:spacing w:line="400" w:lineRule="exact"/>
        <w:rPr>
          <w:rFonts w:ascii="黑体" w:eastAsia="黑体" w:hAnsiTheme="majorEastAsia"/>
          <w:sz w:val="28"/>
          <w:szCs w:val="28"/>
        </w:rPr>
      </w:pPr>
      <w:r w:rsidRPr="0009114E">
        <w:rPr>
          <w:rFonts w:ascii="黑体" w:eastAsia="黑体" w:hAnsiTheme="majorEastAsia" w:hint="eastAsia"/>
          <w:sz w:val="28"/>
          <w:szCs w:val="28"/>
        </w:rPr>
        <w:t>（五）较高的学生素质</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两年来本专业学生的专业素养和综合素质明显提高，学生积极参加各种创新创业活动、科研项目和暑期社会实践，取得了可喜的成绩。</w:t>
      </w:r>
    </w:p>
    <w:p w:rsidR="00B67945" w:rsidRPr="0046165E" w:rsidRDefault="00B67945" w:rsidP="0046165E">
      <w:pPr>
        <w:rPr>
          <w:rFonts w:ascii="黑体" w:eastAsia="黑体" w:hAnsiTheme="majorEastAsia"/>
          <w:sz w:val="30"/>
          <w:szCs w:val="30"/>
        </w:rPr>
      </w:pPr>
      <w:r w:rsidRPr="0046165E">
        <w:rPr>
          <w:rFonts w:ascii="黑体" w:eastAsia="黑体" w:hAnsiTheme="majorEastAsia" w:hint="eastAsia"/>
          <w:sz w:val="30"/>
          <w:szCs w:val="30"/>
        </w:rPr>
        <w:t>二、专业定位与培养方案</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（一）办学定位</w:t>
      </w:r>
    </w:p>
    <w:p w:rsidR="00B67945" w:rsidRPr="0046165E" w:rsidRDefault="00B67945" w:rsidP="0046165E">
      <w:pPr>
        <w:rPr>
          <w:rFonts w:ascii="黑体" w:eastAsia="黑体" w:hAnsiTheme="majorEastAsia"/>
          <w:sz w:val="24"/>
          <w:szCs w:val="24"/>
        </w:rPr>
      </w:pPr>
      <w:r w:rsidRPr="0046165E">
        <w:rPr>
          <w:rFonts w:ascii="黑体" w:eastAsia="黑体" w:hAnsiTheme="majorEastAsia" w:hint="eastAsia"/>
          <w:sz w:val="24"/>
          <w:szCs w:val="24"/>
        </w:rPr>
        <w:t>1.人才类型定位</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培养适应我国现代市场经济需要，具有财务、经济、金融和管理等方面知识，全面掌握财务管理职业岗位所需要的专业技能,并且有较强综合（岗位）职业能力，适合在行政机关、工商企事业单位等从事财务管理、会计、经济管理的应用型技术人才。</w:t>
      </w:r>
    </w:p>
    <w:p w:rsidR="00B67945" w:rsidRPr="0046165E" w:rsidRDefault="00B67945" w:rsidP="0046165E">
      <w:pPr>
        <w:rPr>
          <w:rFonts w:ascii="黑体" w:eastAsia="黑体" w:hAnsiTheme="majorEastAsia"/>
          <w:sz w:val="24"/>
          <w:szCs w:val="24"/>
        </w:rPr>
      </w:pPr>
      <w:r w:rsidRPr="0046165E">
        <w:rPr>
          <w:rFonts w:ascii="黑体" w:eastAsia="黑体" w:hAnsiTheme="majorEastAsia" w:hint="eastAsia"/>
          <w:sz w:val="24"/>
          <w:szCs w:val="24"/>
        </w:rPr>
        <w:t>2.服务面向定位</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lastRenderedPageBreak/>
        <w:t>立足财务与金融行业，服务社会；立足陕西，面向西部，辐射全国。</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（二）培养方案</w:t>
      </w:r>
    </w:p>
    <w:p w:rsidR="00B67945" w:rsidRPr="0046165E" w:rsidRDefault="00B67945" w:rsidP="0046165E">
      <w:pPr>
        <w:rPr>
          <w:rFonts w:ascii="黑体" w:eastAsia="黑体" w:hAnsiTheme="majorEastAsia"/>
          <w:sz w:val="24"/>
          <w:szCs w:val="24"/>
        </w:rPr>
      </w:pPr>
      <w:r w:rsidRPr="0046165E">
        <w:rPr>
          <w:rFonts w:ascii="黑体" w:eastAsia="黑体" w:hAnsiTheme="majorEastAsia" w:hint="eastAsia"/>
          <w:sz w:val="24"/>
          <w:szCs w:val="24"/>
        </w:rPr>
        <w:t>1.培养目标</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培养适应我国现代市场经济需要，具有财务、经济、金融和管理等方面知识，全面掌握财务管理职业岗位所需要的专业技能,并且有较强综合（岗位）职业能力，适合在行政机关、工商企事业单位等从事财务管理、会计、经济管理的应用型技术人才。</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2.培养规格</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学生应掌握经济学、管理学、财务与会计、金融管理、投资管理等方面的基本理论和基本知识，接受财务与会计、金融管理和投资管理专门的方法和技巧方面的训练，具有分析和解决实际财务问题的基本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通过本专业的理论与实践学习，毕业生应获得以下几方面的知识和能力：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（1）掌握管理学、经济学、财务管理及相关专业的定性、定量分析方法；</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（2）具有较强的语言与文字表达、人际沟通及信息获取能力；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（3）具备较强的计算机应用能力和外语听说能力；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（4）熟悉我国有关财务与会计、金融管理的方针、政策和法规；</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（5）了解本学科的前沿理论和发展动态；</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（6）掌握投融资决策、营运资本管理、个人理财的知识，具有分析和解决财务与会计、金融管理和投资管理实际问题的能力；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（6）能够较为熟练地运用财务软件从事业务工作；</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（7）掌握文献检索、资料查询的基本方法，具有一定的科学研究能力和较强的实际工作能力。</w:t>
      </w:r>
    </w:p>
    <w:p w:rsidR="00B67945" w:rsidRPr="0046165E" w:rsidRDefault="00B67945" w:rsidP="0046165E">
      <w:pPr>
        <w:rPr>
          <w:rFonts w:ascii="黑体" w:eastAsia="黑体" w:hAnsiTheme="majorEastAsia"/>
          <w:sz w:val="24"/>
          <w:szCs w:val="24"/>
        </w:rPr>
      </w:pPr>
      <w:r w:rsidRPr="0046165E">
        <w:rPr>
          <w:rFonts w:ascii="黑体" w:eastAsia="黑体" w:hAnsiTheme="majorEastAsia" w:hint="eastAsia"/>
          <w:sz w:val="24"/>
          <w:szCs w:val="24"/>
        </w:rPr>
        <w:t>3.课程设置</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主要开设微观经济学、宏观经济学、管理学原理、财务管理专业导论、会计学原理、中级财务会计、管理会计、中级财务管理、高级财务管理、成本会计、国际投融资理论与实务、财务报表分析、跨国公司财务管理、税收筹划等课程。</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4.实践教学环节</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包括军训、专业见习、认识实习、生产实习、创新教育、社会实践、课程设计、毕业实习、毕业设计（论文）等。</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专业实验主要有财务管理实验、会计手工实验、计量经济与统计综合实验、纳税筹划实验、沙盘推演实训等。</w:t>
      </w:r>
      <w:r w:rsidR="00D52978">
        <w:rPr>
          <w:rFonts w:asciiTheme="majorEastAsia" w:eastAsiaTheme="majorEastAsia" w:hAnsiTheme="majorEastAsia" w:hint="eastAsia"/>
          <w:sz w:val="24"/>
          <w:szCs w:val="24"/>
        </w:rPr>
        <w:t>2015级财务管理专业培养方案见附件一。</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（三）中长期规划</w:t>
      </w:r>
    </w:p>
    <w:p w:rsidR="00B67945" w:rsidRPr="0046165E" w:rsidRDefault="00B67945" w:rsidP="0046165E">
      <w:pPr>
        <w:rPr>
          <w:rFonts w:ascii="黑体" w:eastAsia="黑体" w:hAnsiTheme="majorEastAsia"/>
          <w:sz w:val="24"/>
          <w:szCs w:val="24"/>
        </w:rPr>
      </w:pPr>
      <w:r w:rsidRPr="0046165E">
        <w:rPr>
          <w:rFonts w:ascii="黑体" w:eastAsia="黑体" w:hAnsiTheme="majorEastAsia" w:hint="eastAsia"/>
          <w:sz w:val="24"/>
          <w:szCs w:val="24"/>
        </w:rPr>
        <w:t>1.建设目标</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经过5-10年的建设，将本专业建成对接企业、银行等用人单位，满足财务、</w:t>
      </w:r>
      <w:r w:rsidRPr="00B67945">
        <w:rPr>
          <w:rFonts w:asciiTheme="majorEastAsia" w:eastAsiaTheme="majorEastAsia" w:hAnsiTheme="majorEastAsia" w:hint="eastAsia"/>
          <w:sz w:val="24"/>
          <w:szCs w:val="24"/>
        </w:rPr>
        <w:lastRenderedPageBreak/>
        <w:t>经济、金融和管理需要的省级特色专业。办学层次上，以本科教育为主，积极发展研究生教育。</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现阶段本专业主要以公司理财与财务会计方向为主体进行培养，借鉴国内该专业发展较好的高校（主要是西南财经大学、中国人民大学等）专业建设经验，结合陕西区域经济发展特点，逐步向公司审计、注册会计师、国际注册会计师等其它方向延伸发展，为陕西的经济、财务、金融、管理等领域的发展做出贡献。</w:t>
      </w:r>
    </w:p>
    <w:p w:rsidR="00B67945" w:rsidRPr="0046165E" w:rsidRDefault="00B67945" w:rsidP="0046165E">
      <w:pPr>
        <w:rPr>
          <w:rFonts w:ascii="黑体" w:eastAsia="黑体" w:hAnsiTheme="majorEastAsia"/>
          <w:sz w:val="24"/>
          <w:szCs w:val="24"/>
        </w:rPr>
      </w:pPr>
      <w:r w:rsidRPr="0046165E">
        <w:rPr>
          <w:rFonts w:ascii="黑体" w:eastAsia="黑体" w:hAnsiTheme="majorEastAsia" w:hint="eastAsia"/>
          <w:sz w:val="24"/>
          <w:szCs w:val="24"/>
        </w:rPr>
        <w:t>2.建设内容</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（1）凝练专业特色</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以培养财务管理领域应用型专业人才为目标，结合陕西区域经济发展特点，逐步形成公司理财、财务会计两个专业方向，凝练自己的专业特色，增强专业竞争力。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（2）优化教学团队</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以学科带头人和青年教师的培养为重点，通过引进来、送出去和内部培养等形式，加快专业教师队伍建设步伐，形成一支由学科带头人和一批中青年骨干教师组成的素质优良、结构合理、教学和学术水平高、科研能力强的优秀教学团队。通过有计划选派教师到国内外攻读博士学位和引进高层次人才，提升教学团队的学历层次和教学水平。同时，制定政策鼓励教师多出科研成果，积极组织职称评定工作，改善职称结构。特别是鼓励教师通过到对应实习单位顶岗研修，加快“双师型”师资培养，提高教学团队的应用实践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（3）探索联合培养机制</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根据财务管理专业教育教学特点，进一步健全校——府、校——企、校——校联合培养的机制，通过与行业专家共同组建校级专业教育指导与评估委员会，聘请行业专家做兼职教师或邀请其做学术讲座等形式，借助社会行业力量提高办学效率与水平。密切与地方经济部门的关系，加强实践基地建设和专业毕业生的信息反馈工作，对专业教学做出适时、必要的调整，以提高专业培养的社会契合度。</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（4）优化课程体系</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课程建设是提高教学质量最有效的途径之一，也是学科专业建设的基础。为进一步提高财务管理专业课程建设水平和教学质量，以“优化课程结构，整合课程设置，更新课程内容，推进教学手段和教学方法现代化” 为重点开展工作，以“精选必修课、开足基础课、加强实践课、突出技能课”为目标，构建课程体系，加强课程建设。</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（5）强化教材建设</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根据专业培养计划和教学大纲的要求，制定《财务管理专业教材、教参选定管理办法（试行）》，建立适应专业发展规划和人才培养需要的高质量、多品种、</w:t>
      </w:r>
      <w:r w:rsidRPr="00B67945">
        <w:rPr>
          <w:rFonts w:asciiTheme="majorEastAsia" w:eastAsiaTheme="majorEastAsia" w:hAnsiTheme="majorEastAsia" w:hint="eastAsia"/>
          <w:sz w:val="24"/>
          <w:szCs w:val="24"/>
        </w:rPr>
        <w:lastRenderedPageBreak/>
        <w:t>初步优化配套的教材管理体系。在选用全国优秀统编教材的基础上，鼓励教师根据教学实际自编教材及教辅资料。“十二五”期间，该专业教师自编教材2部，参编教材3部；“十三五”期间，力争自编教材3部，教学辅导资料1部。</w:t>
      </w:r>
    </w:p>
    <w:p w:rsidR="00B67945" w:rsidRPr="0046165E" w:rsidRDefault="00B67945" w:rsidP="0046165E">
      <w:pPr>
        <w:rPr>
          <w:rFonts w:ascii="黑体" w:eastAsia="黑体" w:hAnsiTheme="majorEastAsia"/>
          <w:sz w:val="30"/>
          <w:szCs w:val="30"/>
        </w:rPr>
      </w:pPr>
      <w:r w:rsidRPr="0046165E">
        <w:rPr>
          <w:rFonts w:ascii="黑体" w:eastAsia="黑体" w:hAnsiTheme="majorEastAsia" w:hint="eastAsia"/>
          <w:sz w:val="30"/>
          <w:szCs w:val="30"/>
        </w:rPr>
        <w:t>三、专业师资队伍</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（一）师资简况</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目前财务管理专业共有专业教师16人，其中14人为专职教师。其中：教授3名，副教授4名，讲师5人，助教4人；博士（含在读）5人，硕士10人。45岁以上教师4人，45-35岁教师7人，35岁以下5人.教师职称结构、年龄结构合理，数量基本能够满足专业需要。</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（二）师资培训与授课情况</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在专业师资队伍的建设过程中，所有的教师都经过至少1次的企业见习，所有的青年教师都有1次以上的专业技术继续教育培训；依据教学和科研的需要，4位教师有国外访学学习经历，5名教师有外出进行教育教学的培训经历；通过青年教师导师制加强对青年教师一对一的培养，考核合格者方能从事教学工作。在正常的教学活动中，具有高级职称的专职教师都为本科生授课。</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（三）师资科研情况</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本专业的教师有较强的科研能力，先后主持省部级课题8项，厅局级科研项目15项。近几年出版专著2部，教材2部，发表相关科研论文50余篇，为财务管理专业建设及发展提供了较好的理论知识储备。</w:t>
      </w:r>
    </w:p>
    <w:p w:rsidR="00B67945" w:rsidRPr="0046165E" w:rsidRDefault="00B67945" w:rsidP="0046165E">
      <w:pPr>
        <w:rPr>
          <w:rFonts w:ascii="黑体" w:eastAsia="黑体" w:hAnsiTheme="majorEastAsia"/>
          <w:sz w:val="30"/>
          <w:szCs w:val="30"/>
        </w:rPr>
      </w:pPr>
      <w:r w:rsidRPr="0046165E">
        <w:rPr>
          <w:rFonts w:ascii="黑体" w:eastAsia="黑体" w:hAnsiTheme="majorEastAsia" w:hint="eastAsia"/>
          <w:sz w:val="30"/>
          <w:szCs w:val="30"/>
        </w:rPr>
        <w:t>四、教学基本条件</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为保证财务管理专业实验实训教学，学校投资94万多元建有会计手工实训室和金融工程实验室，2016年又投资150万元建设国际商务综合实训中心。这些实验室主要承担财务管理专业本科生基础实验以及专业综合实验，能为本专业学生进行科技创新活动、教师科学研究提供条件。</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图书资源丰富，除了专业的纸质图书，还有大量的电子图书资源，充分满足了专业教学和资料查阅的需要。</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学院与杨凌现代农业示范园、陕西广电公司、西安标准股份有限公司、中国建设银行咸阳分行、陕西信合、广发证券咸阳营业部、西部证券咸阳营业部等多家企业建立了合作关系，有40多个校外实习基地及10多个经管类课程实习基地。现有的教学条件能够满足本科的教学和实验。</w:t>
      </w:r>
    </w:p>
    <w:p w:rsidR="00B67945" w:rsidRPr="0046165E" w:rsidRDefault="00B67945" w:rsidP="0046165E">
      <w:pPr>
        <w:rPr>
          <w:rFonts w:ascii="黑体" w:eastAsia="黑体" w:hAnsiTheme="majorEastAsia"/>
          <w:sz w:val="30"/>
          <w:szCs w:val="30"/>
        </w:rPr>
      </w:pPr>
      <w:r w:rsidRPr="0046165E">
        <w:rPr>
          <w:rFonts w:ascii="黑体" w:eastAsia="黑体" w:hAnsiTheme="majorEastAsia" w:hint="eastAsia"/>
          <w:sz w:val="30"/>
          <w:szCs w:val="30"/>
        </w:rPr>
        <w:t>五、教学质量保障</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lastRenderedPageBreak/>
        <w:t>为保证本科教学质量，经济与管理学院参照《普通高等学校本科专业设置管理规定》、《管理类专业本科教学质量国家标准》、《咸阳师范学院课堂教学质量标准》、《咸阳师范学院考核环节质量标准》、《咸阳师范学院实验教学质量标准》、《咸阳师范学院督导制度》、《咸阳师范学院专业见习教学大纲》、《咸阳师范学院专业综合实习教学大纲》、《咸阳师范学院本科毕业论文（设计）规定》等有关教学质量标准，以学院质量控制的大平台为背景，结合本专业教学工作，开展了一系列质量监控措施：</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（一）设立督导机构</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学院设立了健全的教学督导机构，会同专业教研室共同监督专业人才培养质量。由专家和资深专业教师组成的学院“教学督导小组”，负责对全院教学工作进行督导检查。教学督导不定期随堂听课、随机抽查教学进度、教案、教学日志、作业布置及批改情况，召开学生座谈会等，全面考察任课教师的教学工作态度、教学能力与水平，指导改进教学质量。</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（二）建立评课制度</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学院建立了教师评教、学生评教制度。学院聘请教学督导定期听课，并向教师、学生发放调查问卷，调查内容包括教学态度、教学内容、教学方法与手段、教学效果等，从教师和学生两个层面，及时搜集、了解有关教学中存在的问题，指导和完善教师教学工作。</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（三）建立信息反馈制度</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建立了每个教学班学习委员的教学信息反馈系统和教学巡查制度，对课堂教学、实验教学、实习等教学环节的工作情况进行检查和评估，总结推广好的教学工作经验，反馈教师、学生和干部对教学管理工作的意见和建议，并及时向学院相关职能部门反馈信息。</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（四）实行课程负责人制度</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课程负责人负责制定教学大纲、教学计划、教学方式和如何提高本课程的教学质量，每学期末课程负责人负责召集本课程的授课教师对本期所教课程进行总结，提出改进意见。</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（五）完善管理制度</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制定了教学质量监控制度，强化教学过程管理，出台了多个教学质量监控管理文件，如《经济与管理学院培养方案管理工作细则》、《经济与管理学院新开课、开新课管理制度》、《经济与管理学院课堂教学工作规范》、《经济与管理学院教师教学工作规范及实施细则》、《经济与管理学院课程教学大纲管理办法》、《经济与</w:t>
      </w:r>
      <w:r w:rsidRPr="00B67945">
        <w:rPr>
          <w:rFonts w:asciiTheme="majorEastAsia" w:eastAsiaTheme="majorEastAsia" w:hAnsiTheme="majorEastAsia" w:hint="eastAsia"/>
          <w:sz w:val="24"/>
          <w:szCs w:val="24"/>
        </w:rPr>
        <w:lastRenderedPageBreak/>
        <w:t>管理学院学生课堂出勤表》、《经济与管理学院课堂教学秩序检查与处理细则》、《经济与管理学院听课制度》、《经济与管理学院课程建设工作细则》、《经济与管理学院教学管理工作规范》、《经济与管理学院教学质量评估标准及办法》、《经济与管理学院课堂教学质量监控方案及实施细则》、《经济与管理学院课堂教学质量监控措施》、《经济与管理学院本科生实验报告管理规定》、《经济与管理学院实验室管理暂行规定》、《经济与管理学院专业实习管理办法》、《经济与管理学院实践教学基地管理办法》、《经济与管理学院毕业论文实施工作规范》、《经济与管理学院本科毕业论文（设计）质量监控评价办法》、《经济与管理学院集体评课原则》、《经济与管理学院教学教案要求》、《经济与管理学院考试命题、阅卷与试卷管理规定》、《经济与管理学院教学工作任务安排和教学运行计划制定的规定》、《经济与管理学院教学事故与差错追究细则》、《经济与管理学院实验报告》、《经济与管理学院专业见习报告》、《经济与管理学院专业综合实习报告》等，有效保证了本专业教学各个环节的质量。</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（六）加强过程管理</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规范教学文件，加强教学过程管理。理论课程开学第一周制定教学进度表，严格按照进度表实施教学；考试结束，试卷、标准答案和评分标准、试卷分析报告封装归档；专业实习之前有专业实习动员和专业实习指导，实习过程中检查实习笔记，实习结束撰写实习报告，综合评定成绩；毕业论文进行双向选择，严格按照毕业论文管理条例执行，实行毕业论文笔记签字制度，保证每周学生与指导教师至少见一次面，规范毕业论文指导过程。</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通过这一系列措施的实施，有效保证了财务管理专业的培养质量，为学生将来顺利就业，满足社会需要奠定了坚实的基础。</w:t>
      </w:r>
    </w:p>
    <w:p w:rsidR="00B67945" w:rsidRPr="0046165E" w:rsidRDefault="00B67945" w:rsidP="0046165E">
      <w:pPr>
        <w:rPr>
          <w:rFonts w:ascii="黑体" w:eastAsia="黑体" w:hAnsiTheme="majorEastAsia"/>
          <w:sz w:val="30"/>
          <w:szCs w:val="30"/>
        </w:rPr>
      </w:pPr>
      <w:r w:rsidRPr="0046165E">
        <w:rPr>
          <w:rFonts w:ascii="黑体" w:eastAsia="黑体" w:hAnsiTheme="majorEastAsia" w:hint="eastAsia"/>
          <w:sz w:val="30"/>
          <w:szCs w:val="30"/>
        </w:rPr>
        <w:t>六、教学质量</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现有两个年级的学生，在专业建设过程中，本着精细培养的专业理念，本专业根据学生需求并结合现有教师实际情况，加强学生的专业认知和科研素养及创新能力培养，鼓励学生参与教师科研项目并能够积极参加各种学科竞赛、创新创业活动。</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其中，本专业2015级学生有40人学习并通过计算机一级考试，张谦、蒙倩、赵红3人通过课堂学习与自学考取了会计从业资格证。有4人获得2015-2016学年度咸阳师范学院年度优秀共青团员称号。同时，有1名同学路改园参加了咸阳师范学院大学生创新训练计划项目《新常态下陕西新型城镇化推进的路径研究》，白延琴同学先后在咸阳师范学院校报上发表文章《影像•春天》和《回报师恩》。除此之外，同学们也积极参加校级的各类竞赛，张立杰同学获得咸阳师范</w:t>
      </w:r>
      <w:r w:rsidRPr="00B67945">
        <w:rPr>
          <w:rFonts w:asciiTheme="majorEastAsia" w:eastAsiaTheme="majorEastAsia" w:hAnsiTheme="majorEastAsia" w:hint="eastAsia"/>
          <w:sz w:val="24"/>
          <w:szCs w:val="24"/>
        </w:rPr>
        <w:lastRenderedPageBreak/>
        <w:t>学院英语大赛三等奖，李哲同学参加并获得咸阳师范学院英语知识竞赛第三名。</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本专业2015级学生共有64名同学参与校院级各类活动与竞赛并获得名次，占本专业2015级学生的59%，说明本专业的学生具有较高的专业素养和综合素质。</w:t>
      </w:r>
    </w:p>
    <w:p w:rsidR="00B67945" w:rsidRPr="0046165E" w:rsidRDefault="00B67945" w:rsidP="0046165E">
      <w:pPr>
        <w:rPr>
          <w:rFonts w:ascii="黑体" w:eastAsia="黑体" w:hAnsiTheme="majorEastAsia"/>
          <w:sz w:val="30"/>
          <w:szCs w:val="30"/>
        </w:rPr>
      </w:pPr>
      <w:r w:rsidRPr="0046165E">
        <w:rPr>
          <w:rFonts w:ascii="黑体" w:eastAsia="黑体" w:hAnsiTheme="majorEastAsia" w:hint="eastAsia"/>
          <w:sz w:val="30"/>
          <w:szCs w:val="30"/>
        </w:rPr>
        <w:t>七、需要解决的问题</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（一）加强学科建设</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学科建设状况直接影响制约着专业建设。由于财务管理专业设置时间短，资源整合不到位，教师研究方向分散，没有形成学科优势。主要问题是：</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一缺乏学科带头人的引领。学科带头人在学科建设中，能有效把握本学科发展方向，并以其为核心而形成学术梯队，能够带领、组织和协调学科梯队为学科发展共同努力，在国内学术界形成一定影响。学科带头人的培养是关系学科建设和发展的关键。因此，亟待强化学科带头人的引进、选拔和培养机制，建立一支高素质、高水平的学科带头人队伍，促进该学科的发展。</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二是学科研究方向没有形成优势。学科研究方向不明确，没有形成学术梯队，催生有特色、高水平研究成果。要鼓励开展跨学科、跨专业的课题研究，促进学科专业交融与发展，在开创性和探索性的基础上体现区域性和应用性。确立重点研究领域，凝练出公司理财、财务会计主要研究方向，形成学术梯队。</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三是学科研究基础薄弱。目前，该专业的教学团队申报的科研项目还局限在省部级以下，国家级课题还是空白，而且涉及财务管理的专业性研究课题有限，权威刊物和CSSCI等高档次论文不足。因此，要争取突破国家级课题的申报。特别是专业性课题的申报，提升学科整体科研能力。</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（二）提升教师的应用实践能力</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财务管理专业具有很强的专业性、应用性，要求加时必须具有一定的专业实践能力。特别是随着经济社会实践的发展，财务会计制度及运行规则也在不断地进行调整和完善，需要教师及时了解和跟进，调整自己的知识结构和实践能力。但现有师资基本上都侧重于理论教学，专业实践技能严重不足，直接影响了人才培养质量。由此，需要加强财务管理和公司审计实践技能培训，提升教师的应用实践能力。为了解决这一问题，一方面，学院要鼓励相关专业教师进行校外学习，丰富专业课知识和实践教学经验；另一方面，要鼓励教师走出去，承接参与校企联合的横向项目，通过亲身实践，提高自己的应用实践能力。</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（三）教改教学研究不够深入</w:t>
      </w:r>
    </w:p>
    <w:p w:rsidR="00B67945" w:rsidRPr="00B67945"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由于财务管理专业刚刚开设，大部分教师把主要精力投放在课堂教学上，而</w:t>
      </w:r>
      <w:r w:rsidRPr="00B67945">
        <w:rPr>
          <w:rFonts w:asciiTheme="majorEastAsia" w:eastAsiaTheme="majorEastAsia" w:hAnsiTheme="majorEastAsia" w:hint="eastAsia"/>
          <w:sz w:val="24"/>
          <w:szCs w:val="24"/>
        </w:rPr>
        <w:lastRenderedPageBreak/>
        <w:t>对教改教学研究投入不足，该专业方面的教改项目和科研论文几乎为零，这严重影响了该专业的建设和发展。为了改变这一现状，学校在新专业建设经费里应专门设立软实力建设经费，主要用于师资培训和教学改革研究，推进教学研究工作。</w:t>
      </w:r>
    </w:p>
    <w:p w:rsidR="00B67945" w:rsidRPr="0046165E" w:rsidRDefault="00B67945" w:rsidP="0046165E">
      <w:pPr>
        <w:rPr>
          <w:rFonts w:ascii="黑体" w:eastAsia="黑体" w:hAnsiTheme="majorEastAsia"/>
          <w:sz w:val="28"/>
          <w:szCs w:val="28"/>
        </w:rPr>
      </w:pPr>
      <w:r w:rsidRPr="0046165E">
        <w:rPr>
          <w:rFonts w:ascii="黑体" w:eastAsia="黑体" w:hAnsiTheme="majorEastAsia" w:hint="eastAsia"/>
          <w:sz w:val="28"/>
          <w:szCs w:val="28"/>
        </w:rPr>
        <w:t>（四）教学模式亟待改进</w:t>
      </w:r>
    </w:p>
    <w:p w:rsidR="0087245B" w:rsidRDefault="00B67945" w:rsidP="00B67945">
      <w:pPr>
        <w:spacing w:line="400" w:lineRule="exact"/>
        <w:ind w:firstLineChars="200" w:firstLine="480"/>
        <w:rPr>
          <w:rFonts w:asciiTheme="majorEastAsia" w:eastAsiaTheme="majorEastAsia" w:hAnsiTheme="majorEastAsia"/>
          <w:sz w:val="24"/>
          <w:szCs w:val="24"/>
        </w:rPr>
      </w:pPr>
      <w:r w:rsidRPr="00B67945">
        <w:rPr>
          <w:rFonts w:asciiTheme="majorEastAsia" w:eastAsiaTheme="majorEastAsia" w:hAnsiTheme="majorEastAsia" w:hint="eastAsia"/>
          <w:sz w:val="24"/>
          <w:szCs w:val="24"/>
        </w:rPr>
        <w:t>财务管理面临的外部环境复杂多变，而企业内部的经营又千差万别，财务管理专业培养是要求学生更多的掌握专业知识，还是让学生在掌握基本专业知识的基础上更多地提高专业素养和面对复杂环境的应变能力，就成为急需解决的一个问题。从目前财务管理专业的培养模式看，更多的把精力放在专业知识的灌输上，能力培养没有得到应有的重视。这不仅影响着该专业人才培养目标的实现，而且影响着人才培养与社会需求的契合度。由此，需改进教学模式，提高教学效果。具体应从以下三个方面入手：一是教学形式多样化。在课堂讲授基础上，应广泛采用案例分析、分组讨论、财务模拟、专题研讨、影像教学、公司访问、专家讲座等多种教学形式。通过理论联系实际，一方面，激发学生的学习兴趣；另一方面，提高学生分析问题、解决问题的能力。二是教学手段现代化。充分利用现有的实验实训条件，特别是运用专业数据库提供的实时行情系统以及各类财务管理教学软件，进行财务管理情景的计算机模拟教学，改变传统的教学方式，提高教学效果和水平。三是部分课程客座化。财务管理专业教师普遍存在理论功底见长、实际经验不足的情况。应充分利用企业集团、上市公司、跨国公司等财务专家的优势，聘请他们担任客座教授，承担实践性比较强的课程，或课程中的实践教学部分的教学工作，以提高教学效果。</w:t>
      </w:r>
    </w:p>
    <w:p w:rsidR="00D52978" w:rsidRDefault="00D52978" w:rsidP="00D52978">
      <w:pPr>
        <w:spacing w:line="400" w:lineRule="exact"/>
        <w:rPr>
          <w:rFonts w:asciiTheme="majorEastAsia" w:eastAsiaTheme="majorEastAsia" w:hAnsiTheme="majorEastAsia"/>
          <w:sz w:val="24"/>
          <w:szCs w:val="24"/>
        </w:rPr>
      </w:pPr>
    </w:p>
    <w:p w:rsidR="00D52978" w:rsidRPr="006D10B8" w:rsidRDefault="00D52978" w:rsidP="00D52978">
      <w:pPr>
        <w:spacing w:line="400" w:lineRule="exact"/>
        <w:rPr>
          <w:rFonts w:ascii="黑体" w:eastAsia="黑体" w:hAnsiTheme="majorEastAsia"/>
          <w:sz w:val="30"/>
          <w:szCs w:val="30"/>
        </w:rPr>
      </w:pPr>
      <w:r w:rsidRPr="006D10B8">
        <w:rPr>
          <w:rFonts w:ascii="黑体" w:eastAsia="黑体" w:hAnsiTheme="majorEastAsia" w:hint="eastAsia"/>
          <w:sz w:val="30"/>
          <w:szCs w:val="30"/>
        </w:rPr>
        <w:t>附件一：</w:t>
      </w:r>
    </w:p>
    <w:p w:rsidR="00D52978" w:rsidRDefault="00D52978" w:rsidP="00D52978">
      <w:pPr>
        <w:spacing w:line="400" w:lineRule="exact"/>
        <w:rPr>
          <w:rFonts w:asciiTheme="majorEastAsia" w:eastAsiaTheme="majorEastAsia" w:hAnsiTheme="majorEastAsia"/>
          <w:sz w:val="24"/>
          <w:szCs w:val="24"/>
        </w:rPr>
      </w:pPr>
    </w:p>
    <w:p w:rsidR="00D52978" w:rsidRPr="00D52978" w:rsidRDefault="00D52978" w:rsidP="00D52978">
      <w:pPr>
        <w:jc w:val="center"/>
        <w:rPr>
          <w:rFonts w:ascii="黑体" w:eastAsia="黑体"/>
          <w:b/>
        </w:rPr>
      </w:pPr>
      <w:r w:rsidRPr="00D52978">
        <w:rPr>
          <w:rFonts w:ascii="黑体" w:eastAsia="黑体" w:hAnsi="Arial" w:hint="eastAsia"/>
          <w:b/>
          <w:sz w:val="36"/>
        </w:rPr>
        <w:t>咸阳师范学院</w:t>
      </w:r>
    </w:p>
    <w:p w:rsidR="00D52978" w:rsidRPr="00D52978" w:rsidRDefault="00D52978" w:rsidP="00D52978">
      <w:pPr>
        <w:jc w:val="center"/>
        <w:rPr>
          <w:rFonts w:ascii="黑体" w:eastAsia="黑体" w:hAnsi="Arial"/>
          <w:b/>
          <w:sz w:val="36"/>
          <w:u w:val="thick"/>
        </w:rPr>
      </w:pPr>
      <w:r w:rsidRPr="00D52978">
        <w:rPr>
          <w:rFonts w:ascii="黑体" w:eastAsia="黑体" w:hAnsi="Arial" w:hint="eastAsia"/>
          <w:b/>
          <w:sz w:val="36"/>
        </w:rPr>
        <w:t>财务管理本科专业人才培养方案</w:t>
      </w:r>
    </w:p>
    <w:p w:rsidR="00D52978" w:rsidRPr="006D10B8" w:rsidRDefault="006D10B8" w:rsidP="006D10B8">
      <w:pPr>
        <w:ind w:left="314" w:hangingChars="112" w:hanging="314"/>
        <w:jc w:val="center"/>
        <w:rPr>
          <w:rFonts w:asciiTheme="minorEastAsia" w:hAnsiTheme="minorEastAsia"/>
          <w:bCs/>
          <w:sz w:val="28"/>
          <w:szCs w:val="28"/>
        </w:rPr>
      </w:pPr>
      <w:r w:rsidRPr="006D10B8">
        <w:rPr>
          <w:rFonts w:asciiTheme="minorEastAsia" w:hAnsiTheme="minorEastAsia" w:hint="eastAsia"/>
          <w:bCs/>
          <w:sz w:val="28"/>
          <w:szCs w:val="28"/>
        </w:rPr>
        <w:t>专业代码 120204</w:t>
      </w:r>
    </w:p>
    <w:p w:rsidR="006D10B8" w:rsidRDefault="006D10B8" w:rsidP="006D10B8">
      <w:pPr>
        <w:adjustRightInd w:val="0"/>
        <w:rPr>
          <w:rFonts w:ascii="黑体" w:eastAsia="黑体" w:hAnsiTheme="minorEastAsia"/>
          <w:sz w:val="30"/>
          <w:szCs w:val="30"/>
        </w:rPr>
      </w:pP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一、培养目标</w:t>
      </w:r>
    </w:p>
    <w:p w:rsidR="00F919E5" w:rsidRPr="00F919E5" w:rsidRDefault="00F919E5" w:rsidP="00F919E5">
      <w:pPr>
        <w:widowControl/>
        <w:spacing w:line="400" w:lineRule="exact"/>
        <w:ind w:firstLineChars="200" w:firstLine="480"/>
        <w:jc w:val="left"/>
        <w:rPr>
          <w:rFonts w:asciiTheme="minorEastAsia" w:hAnsiTheme="minorEastAsia"/>
          <w:sz w:val="24"/>
        </w:rPr>
      </w:pPr>
      <w:r w:rsidRPr="00F919E5">
        <w:rPr>
          <w:rFonts w:asciiTheme="minorEastAsia" w:hAnsiTheme="minorEastAsia" w:cs="宋体" w:hint="eastAsia"/>
          <w:kern w:val="0"/>
          <w:sz w:val="24"/>
        </w:rPr>
        <w:t>本专业培养</w:t>
      </w:r>
      <w:r w:rsidRPr="00F919E5">
        <w:rPr>
          <w:rFonts w:asciiTheme="minorEastAsia" w:hAnsiTheme="minorEastAsia" w:hint="eastAsia"/>
          <w:sz w:val="24"/>
        </w:rPr>
        <w:t>适应我国现代市场经济需要，具有财务、经济、金融和管理等方面知识，全面掌握财务管理职业岗位所需要的专业技能,并且有较强综合（岗位）</w:t>
      </w:r>
      <w:r w:rsidRPr="00F919E5">
        <w:rPr>
          <w:rFonts w:asciiTheme="minorEastAsia" w:hAnsiTheme="minorEastAsia" w:hint="eastAsia"/>
          <w:sz w:val="24"/>
        </w:rPr>
        <w:lastRenderedPageBreak/>
        <w:t>职业能力，适合在行政机关、工商企事业单位等从事财务管理、会计、经济管理的应用型技术人才。</w:t>
      </w: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二、培养要求</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hint="eastAsia"/>
          <w:kern w:val="0"/>
          <w:sz w:val="24"/>
        </w:rPr>
        <w:t>本专业学生应掌握经济学、管理学、财务与会计、金融管理、投资管理等方面的基本理论和基本知识，接受财务与会计、金融管理和投资管理专门的方法和技巧方面的训练，具有分析和解决实际财务问题的基本能力。</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hint="eastAsia"/>
          <w:kern w:val="0"/>
          <w:sz w:val="24"/>
        </w:rPr>
        <w:t>通过本专业的理论与实践学习，毕业生应获得以下几方面的知识和能力：</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1.掌握管理学、经济学、财务管理及相关专业的定性、定量分析方法；</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2.具有较强的语言与文字表达、人际沟通及信息获取能力；</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3.具备较强的计算机应用能力和外语听说能力；</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4.熟悉我国有关财务与会计、金融管理的方针、政策和法规；</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5.了解本学科的前沿理论和发展动态；</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6.掌握投融资决策、营运资本管理、个人理财的知识，具有分析和解决财务与会计、金融管理和投资管理实际问题的能力；</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7.能够较为熟练地运用财务软件从事业务工作；</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kern w:val="0"/>
          <w:sz w:val="24"/>
        </w:rPr>
        <w:t>8</w:t>
      </w:r>
      <w:r w:rsidRPr="00F919E5">
        <w:rPr>
          <w:rFonts w:asciiTheme="minorEastAsia" w:hAnsiTheme="minorEastAsia" w:cs="宋体" w:hint="eastAsia"/>
          <w:kern w:val="0"/>
          <w:sz w:val="24"/>
        </w:rPr>
        <w:t>.掌握文献检索、资料查询的基本方法，具有一定的科学研究能力和较强的实际工作能力。</w:t>
      </w: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三、主干学科</w:t>
      </w:r>
    </w:p>
    <w:p w:rsidR="00F919E5" w:rsidRPr="00F919E5" w:rsidRDefault="00F919E5" w:rsidP="00D76890">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hint="eastAsia"/>
          <w:kern w:val="0"/>
          <w:sz w:val="24"/>
        </w:rPr>
        <w:t>工商管理、经济学</w:t>
      </w: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四、专业主干课程</w:t>
      </w:r>
    </w:p>
    <w:p w:rsidR="00F919E5" w:rsidRPr="00F919E5" w:rsidRDefault="00F919E5" w:rsidP="00F919E5">
      <w:pPr>
        <w:widowControl/>
        <w:spacing w:line="400" w:lineRule="exact"/>
        <w:ind w:firstLineChars="200" w:firstLine="480"/>
        <w:jc w:val="left"/>
        <w:rPr>
          <w:rFonts w:asciiTheme="minorEastAsia" w:hAnsiTheme="minorEastAsia" w:cs="宋体"/>
          <w:kern w:val="0"/>
          <w:sz w:val="24"/>
        </w:rPr>
      </w:pPr>
      <w:r w:rsidRPr="00F919E5">
        <w:rPr>
          <w:rFonts w:asciiTheme="minorEastAsia" w:hAnsiTheme="minorEastAsia" w:cs="宋体" w:hint="eastAsia"/>
          <w:kern w:val="0"/>
          <w:sz w:val="24"/>
        </w:rPr>
        <w:t>微观经济学、宏观经济学、管理学原理、</w:t>
      </w:r>
      <w:r w:rsidRPr="00F919E5">
        <w:rPr>
          <w:rFonts w:asciiTheme="minorEastAsia" w:hAnsiTheme="minorEastAsia" w:cs="宋体"/>
          <w:kern w:val="0"/>
          <w:sz w:val="24"/>
        </w:rPr>
        <w:t>财务管理专业导论、</w:t>
      </w:r>
      <w:r w:rsidRPr="00F919E5">
        <w:rPr>
          <w:rFonts w:asciiTheme="minorEastAsia" w:hAnsiTheme="minorEastAsia" w:cs="宋体" w:hint="eastAsia"/>
          <w:kern w:val="0"/>
          <w:sz w:val="24"/>
        </w:rPr>
        <w:t>会计学原理、</w:t>
      </w:r>
      <w:r w:rsidRPr="00F919E5">
        <w:rPr>
          <w:rFonts w:asciiTheme="minorEastAsia" w:hAnsiTheme="minorEastAsia" w:cs="宋体"/>
          <w:kern w:val="0"/>
          <w:sz w:val="24"/>
        </w:rPr>
        <w:t>中级财务会计、管理会计、中级财务管理、高级财务管理、成本会计、国际投融资理论与实务、</w:t>
      </w:r>
      <w:r w:rsidRPr="00F919E5">
        <w:rPr>
          <w:rFonts w:asciiTheme="minorEastAsia" w:hAnsiTheme="minorEastAsia" w:cs="宋体" w:hint="eastAsia"/>
          <w:kern w:val="0"/>
          <w:sz w:val="24"/>
        </w:rPr>
        <w:t>财务报表分析、跨国公司财务管理、税收筹划等。</w:t>
      </w: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五、学制、修业年限及学分</w:t>
      </w:r>
    </w:p>
    <w:p w:rsidR="00F919E5" w:rsidRPr="00F919E5" w:rsidRDefault="00F919E5" w:rsidP="00F919E5">
      <w:pPr>
        <w:adjustRightInd w:val="0"/>
        <w:spacing w:line="400" w:lineRule="exact"/>
        <w:ind w:firstLineChars="200" w:firstLine="480"/>
        <w:rPr>
          <w:rFonts w:asciiTheme="minorEastAsia" w:hAnsiTheme="minorEastAsia"/>
          <w:sz w:val="24"/>
        </w:rPr>
      </w:pPr>
      <w:r w:rsidRPr="00F919E5">
        <w:rPr>
          <w:rFonts w:asciiTheme="minorEastAsia" w:hAnsiTheme="minorEastAsia" w:hint="eastAsia"/>
          <w:sz w:val="24"/>
        </w:rPr>
        <w:t>本专业学制四年，学生应按培养方案修满2584学时，</w:t>
      </w:r>
      <w:r w:rsidRPr="00F919E5">
        <w:rPr>
          <w:rFonts w:asciiTheme="minorEastAsia" w:hAnsiTheme="minorEastAsia"/>
          <w:sz w:val="24"/>
        </w:rPr>
        <w:t>17</w:t>
      </w:r>
      <w:r w:rsidRPr="00F919E5">
        <w:rPr>
          <w:rFonts w:asciiTheme="minorEastAsia" w:hAnsiTheme="minorEastAsia" w:hint="eastAsia"/>
          <w:sz w:val="24"/>
        </w:rPr>
        <w:t>7 学分，军训、专业实习、毕业论文等环节均必须合格。</w:t>
      </w: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六、授予学位</w:t>
      </w:r>
    </w:p>
    <w:p w:rsidR="00F919E5" w:rsidRPr="00F919E5" w:rsidRDefault="00F919E5" w:rsidP="00F919E5">
      <w:pPr>
        <w:widowControl/>
        <w:spacing w:line="400" w:lineRule="exact"/>
        <w:ind w:firstLineChars="200" w:firstLine="480"/>
        <w:jc w:val="left"/>
        <w:rPr>
          <w:rFonts w:asciiTheme="minorEastAsia" w:hAnsiTheme="minorEastAsia"/>
          <w:sz w:val="24"/>
        </w:rPr>
      </w:pPr>
      <w:r w:rsidRPr="00F919E5">
        <w:rPr>
          <w:rFonts w:asciiTheme="minorEastAsia" w:hAnsiTheme="minorEastAsia" w:hint="eastAsia"/>
          <w:sz w:val="24"/>
        </w:rPr>
        <w:t>管理学学士</w:t>
      </w:r>
    </w:p>
    <w:p w:rsidR="00F919E5" w:rsidRPr="00D76890" w:rsidRDefault="00F919E5" w:rsidP="006D10B8">
      <w:pPr>
        <w:adjustRightInd w:val="0"/>
        <w:rPr>
          <w:rFonts w:ascii="黑体" w:eastAsia="黑体" w:hAnsiTheme="minorEastAsia"/>
          <w:sz w:val="30"/>
          <w:szCs w:val="30"/>
        </w:rPr>
      </w:pPr>
      <w:r w:rsidRPr="00D76890">
        <w:rPr>
          <w:rFonts w:ascii="黑体" w:eastAsia="黑体" w:hAnsiTheme="minorEastAsia" w:hint="eastAsia"/>
          <w:sz w:val="30"/>
          <w:szCs w:val="30"/>
        </w:rPr>
        <w:t>七、课程体系结构</w:t>
      </w:r>
    </w:p>
    <w:tbl>
      <w:tblPr>
        <w:tblW w:w="9016" w:type="dxa"/>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85"/>
        <w:gridCol w:w="601"/>
        <w:gridCol w:w="1776"/>
        <w:gridCol w:w="1008"/>
        <w:gridCol w:w="740"/>
        <w:gridCol w:w="918"/>
        <w:gridCol w:w="1075"/>
        <w:gridCol w:w="1713"/>
      </w:tblGrid>
      <w:tr w:rsidR="00F919E5" w:rsidRPr="009A11EC" w:rsidTr="00826A61">
        <w:trPr>
          <w:trHeight w:val="282"/>
          <w:jc w:val="center"/>
        </w:trPr>
        <w:tc>
          <w:tcPr>
            <w:tcW w:w="3562" w:type="dxa"/>
            <w:gridSpan w:val="3"/>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课程类别</w:t>
            </w:r>
          </w:p>
        </w:tc>
        <w:tc>
          <w:tcPr>
            <w:tcW w:w="2666" w:type="dxa"/>
            <w:gridSpan w:val="3"/>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学分要求</w:t>
            </w:r>
          </w:p>
        </w:tc>
        <w:tc>
          <w:tcPr>
            <w:tcW w:w="1075"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课程设置责任单位</w:t>
            </w:r>
          </w:p>
        </w:tc>
        <w:tc>
          <w:tcPr>
            <w:tcW w:w="1712"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备注</w:t>
            </w:r>
          </w:p>
        </w:tc>
      </w:tr>
      <w:tr w:rsidR="00F919E5" w:rsidRPr="009A11EC" w:rsidTr="00826A61">
        <w:trPr>
          <w:trHeight w:val="108"/>
          <w:jc w:val="center"/>
        </w:trPr>
        <w:tc>
          <w:tcPr>
            <w:tcW w:w="3562" w:type="dxa"/>
            <w:gridSpan w:val="3"/>
            <w:vMerge/>
            <w:vAlign w:val="center"/>
          </w:tcPr>
          <w:p w:rsidR="00F919E5" w:rsidRPr="009A11EC" w:rsidRDefault="00F919E5" w:rsidP="00826A61">
            <w:pPr>
              <w:widowControl/>
              <w:jc w:val="left"/>
              <w:rPr>
                <w:rFonts w:ascii="宋体" w:hAnsi="宋体"/>
                <w:sz w:val="18"/>
                <w:szCs w:val="18"/>
              </w:rPr>
            </w:pP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学时</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学分</w:t>
            </w:r>
          </w:p>
        </w:tc>
        <w:tc>
          <w:tcPr>
            <w:tcW w:w="918"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比例</w:t>
            </w:r>
            <w:r w:rsidRPr="009A11EC">
              <w:rPr>
                <w:rFonts w:ascii="宋体" w:hAnsi="宋体" w:hint="eastAsia"/>
                <w:sz w:val="18"/>
                <w:szCs w:val="18"/>
              </w:rPr>
              <w:t xml:space="preserve"> %</w:t>
            </w:r>
          </w:p>
        </w:tc>
        <w:tc>
          <w:tcPr>
            <w:tcW w:w="1075" w:type="dxa"/>
            <w:vMerge/>
            <w:vAlign w:val="center"/>
          </w:tcPr>
          <w:p w:rsidR="00F919E5" w:rsidRPr="009A11EC" w:rsidRDefault="00F919E5" w:rsidP="00826A61">
            <w:pPr>
              <w:jc w:val="center"/>
              <w:rPr>
                <w:rFonts w:ascii="宋体" w:hAnsi="宋体"/>
                <w:sz w:val="18"/>
                <w:szCs w:val="18"/>
              </w:rPr>
            </w:pP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282"/>
          <w:jc w:val="center"/>
        </w:trPr>
        <w:tc>
          <w:tcPr>
            <w:tcW w:w="1786" w:type="dxa"/>
            <w:gridSpan w:val="2"/>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lastRenderedPageBreak/>
              <w:t>通识教育</w:t>
            </w: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必修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680</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39</w:t>
            </w:r>
          </w:p>
        </w:tc>
        <w:tc>
          <w:tcPr>
            <w:tcW w:w="918"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27%</w:t>
            </w:r>
          </w:p>
        </w:tc>
        <w:tc>
          <w:tcPr>
            <w:tcW w:w="1075"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教务处</w:t>
            </w:r>
          </w:p>
        </w:tc>
        <w:tc>
          <w:tcPr>
            <w:tcW w:w="1712" w:type="dxa"/>
            <w:vMerge w:val="restart"/>
          </w:tcPr>
          <w:p w:rsidR="00F919E5" w:rsidRPr="009A11EC" w:rsidRDefault="00F919E5" w:rsidP="00826A61">
            <w:pPr>
              <w:spacing w:line="220" w:lineRule="exact"/>
              <w:rPr>
                <w:rFonts w:ascii="宋体" w:hAnsi="宋体"/>
                <w:sz w:val="18"/>
                <w:szCs w:val="18"/>
              </w:rPr>
            </w:pPr>
          </w:p>
        </w:tc>
      </w:tr>
      <w:tr w:rsidR="00F919E5" w:rsidRPr="009A11EC" w:rsidTr="00826A61">
        <w:trPr>
          <w:trHeight w:val="130"/>
          <w:jc w:val="center"/>
        </w:trPr>
        <w:tc>
          <w:tcPr>
            <w:tcW w:w="1786" w:type="dxa"/>
            <w:gridSpan w:val="2"/>
            <w:vMerge/>
            <w:vAlign w:val="center"/>
          </w:tcPr>
          <w:p w:rsidR="00F919E5" w:rsidRPr="009A11EC" w:rsidRDefault="00F919E5" w:rsidP="00826A61">
            <w:pPr>
              <w:widowControl/>
              <w:jc w:val="left"/>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选修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128</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w:t>
            </w:r>
          </w:p>
        </w:tc>
        <w:tc>
          <w:tcPr>
            <w:tcW w:w="918" w:type="dxa"/>
            <w:vMerge/>
            <w:vAlign w:val="center"/>
          </w:tcPr>
          <w:p w:rsidR="00F919E5" w:rsidRPr="009A11EC" w:rsidRDefault="00F919E5" w:rsidP="00826A61">
            <w:pPr>
              <w:widowControl/>
              <w:jc w:val="left"/>
              <w:rPr>
                <w:rFonts w:ascii="宋体" w:hAnsi="宋体"/>
                <w:sz w:val="18"/>
                <w:szCs w:val="18"/>
              </w:rPr>
            </w:pPr>
          </w:p>
        </w:tc>
        <w:tc>
          <w:tcPr>
            <w:tcW w:w="1075" w:type="dxa"/>
            <w:vMerge/>
            <w:vAlign w:val="center"/>
          </w:tcPr>
          <w:p w:rsidR="00F919E5" w:rsidRPr="009A11EC" w:rsidRDefault="00F919E5" w:rsidP="00826A61">
            <w:pPr>
              <w:widowControl/>
              <w:jc w:val="center"/>
              <w:rPr>
                <w:rFonts w:ascii="宋体" w:hAnsi="宋体"/>
                <w:sz w:val="18"/>
                <w:szCs w:val="18"/>
              </w:rPr>
            </w:pPr>
          </w:p>
        </w:tc>
        <w:tc>
          <w:tcPr>
            <w:tcW w:w="1712" w:type="dxa"/>
            <w:vMerge/>
            <w:vAlign w:val="center"/>
          </w:tcPr>
          <w:p w:rsidR="00F919E5" w:rsidRPr="009A11EC" w:rsidRDefault="00F919E5" w:rsidP="00826A61">
            <w:pPr>
              <w:widowControl/>
              <w:jc w:val="center"/>
              <w:rPr>
                <w:rFonts w:ascii="宋体" w:hAnsi="宋体"/>
                <w:sz w:val="18"/>
                <w:szCs w:val="18"/>
              </w:rPr>
            </w:pPr>
          </w:p>
        </w:tc>
      </w:tr>
      <w:tr w:rsidR="00F919E5" w:rsidRPr="009A11EC" w:rsidTr="00826A61">
        <w:trPr>
          <w:trHeight w:val="282"/>
          <w:jc w:val="center"/>
        </w:trPr>
        <w:tc>
          <w:tcPr>
            <w:tcW w:w="1786" w:type="dxa"/>
            <w:gridSpan w:val="2"/>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学科基础</w:t>
            </w: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相关学科必修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432</w:t>
            </w:r>
          </w:p>
        </w:tc>
        <w:tc>
          <w:tcPr>
            <w:tcW w:w="740"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52</w:t>
            </w:r>
          </w:p>
        </w:tc>
        <w:tc>
          <w:tcPr>
            <w:tcW w:w="918"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29%</w:t>
            </w:r>
          </w:p>
        </w:tc>
        <w:tc>
          <w:tcPr>
            <w:tcW w:w="1075"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商学院</w:t>
            </w:r>
          </w:p>
        </w:tc>
        <w:tc>
          <w:tcPr>
            <w:tcW w:w="1712" w:type="dxa"/>
            <w:vMerge w:val="restart"/>
            <w:vAlign w:val="center"/>
          </w:tcPr>
          <w:p w:rsidR="00F919E5" w:rsidRPr="009A11EC" w:rsidRDefault="00F919E5" w:rsidP="00826A61">
            <w:pPr>
              <w:spacing w:line="220" w:lineRule="exact"/>
              <w:rPr>
                <w:rFonts w:ascii="宋体" w:hAnsi="宋体"/>
                <w:sz w:val="18"/>
                <w:szCs w:val="18"/>
              </w:rPr>
            </w:pPr>
          </w:p>
        </w:tc>
      </w:tr>
      <w:tr w:rsidR="00F919E5" w:rsidRPr="009A11EC" w:rsidTr="00826A61">
        <w:trPr>
          <w:trHeight w:val="130"/>
          <w:jc w:val="center"/>
        </w:trPr>
        <w:tc>
          <w:tcPr>
            <w:tcW w:w="1786" w:type="dxa"/>
            <w:gridSpan w:val="2"/>
            <w:vMerge/>
            <w:vAlign w:val="center"/>
          </w:tcPr>
          <w:p w:rsidR="00F919E5" w:rsidRPr="009A11EC" w:rsidRDefault="00F919E5" w:rsidP="00826A61">
            <w:pPr>
              <w:jc w:val="center"/>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本学科必修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400</w:t>
            </w:r>
          </w:p>
        </w:tc>
        <w:tc>
          <w:tcPr>
            <w:tcW w:w="740" w:type="dxa"/>
            <w:vMerge/>
            <w:vAlign w:val="center"/>
          </w:tcPr>
          <w:p w:rsidR="00F919E5" w:rsidRPr="009A11EC" w:rsidRDefault="00F919E5" w:rsidP="00826A61">
            <w:pPr>
              <w:jc w:val="center"/>
              <w:rPr>
                <w:rFonts w:ascii="宋体" w:hAnsi="宋体"/>
                <w:sz w:val="18"/>
                <w:szCs w:val="18"/>
              </w:rPr>
            </w:pPr>
          </w:p>
        </w:tc>
        <w:tc>
          <w:tcPr>
            <w:tcW w:w="918" w:type="dxa"/>
            <w:vMerge/>
            <w:vAlign w:val="center"/>
          </w:tcPr>
          <w:p w:rsidR="00F919E5" w:rsidRPr="009A11EC" w:rsidRDefault="00F919E5" w:rsidP="00826A61">
            <w:pPr>
              <w:jc w:val="center"/>
              <w:rPr>
                <w:rFonts w:ascii="宋体" w:hAnsi="宋体"/>
                <w:sz w:val="18"/>
                <w:szCs w:val="18"/>
              </w:rPr>
            </w:pPr>
          </w:p>
        </w:tc>
        <w:tc>
          <w:tcPr>
            <w:tcW w:w="1075" w:type="dxa"/>
            <w:vMerge/>
            <w:vAlign w:val="center"/>
          </w:tcPr>
          <w:p w:rsidR="00F919E5" w:rsidRPr="009A11EC" w:rsidRDefault="00F919E5" w:rsidP="00826A61">
            <w:pPr>
              <w:jc w:val="center"/>
              <w:rPr>
                <w:rFonts w:ascii="宋体" w:hAnsi="宋体"/>
                <w:sz w:val="18"/>
                <w:szCs w:val="18"/>
              </w:rPr>
            </w:pP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269"/>
          <w:jc w:val="center"/>
        </w:trPr>
        <w:tc>
          <w:tcPr>
            <w:tcW w:w="1786" w:type="dxa"/>
            <w:gridSpan w:val="2"/>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专业基础</w:t>
            </w: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专业必修</w:t>
            </w:r>
          </w:p>
        </w:tc>
        <w:tc>
          <w:tcPr>
            <w:tcW w:w="1008" w:type="dxa"/>
            <w:vAlign w:val="center"/>
          </w:tcPr>
          <w:p w:rsidR="00F919E5" w:rsidRPr="009A11EC" w:rsidRDefault="00F919E5" w:rsidP="00826A61">
            <w:pPr>
              <w:jc w:val="center"/>
              <w:rPr>
                <w:rFonts w:ascii="宋体" w:hAnsi="宋体"/>
                <w:sz w:val="18"/>
                <w:szCs w:val="18"/>
              </w:rPr>
            </w:pPr>
            <w:r>
              <w:rPr>
                <w:rFonts w:ascii="宋体" w:hAnsi="宋体" w:hint="eastAsia"/>
                <w:sz w:val="18"/>
                <w:szCs w:val="18"/>
              </w:rPr>
              <w:t>416</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w:t>
            </w:r>
            <w:r>
              <w:rPr>
                <w:rFonts w:ascii="宋体" w:hAnsi="宋体" w:hint="eastAsia"/>
                <w:sz w:val="18"/>
                <w:szCs w:val="18"/>
              </w:rPr>
              <w:t>6</w:t>
            </w:r>
          </w:p>
        </w:tc>
        <w:tc>
          <w:tcPr>
            <w:tcW w:w="918"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w:t>
            </w:r>
            <w:r>
              <w:rPr>
                <w:rFonts w:ascii="宋体" w:hAnsi="宋体" w:hint="eastAsia"/>
                <w:sz w:val="18"/>
                <w:szCs w:val="18"/>
              </w:rPr>
              <w:t>5</w:t>
            </w:r>
            <w:r w:rsidRPr="009A11EC">
              <w:rPr>
                <w:rFonts w:ascii="宋体" w:hAnsi="宋体" w:hint="eastAsia"/>
                <w:sz w:val="18"/>
                <w:szCs w:val="18"/>
              </w:rPr>
              <w:t>%</w:t>
            </w:r>
          </w:p>
        </w:tc>
        <w:tc>
          <w:tcPr>
            <w:tcW w:w="1075" w:type="dxa"/>
            <w:vMerge/>
            <w:vAlign w:val="center"/>
          </w:tcPr>
          <w:p w:rsidR="00F919E5" w:rsidRPr="009A11EC" w:rsidRDefault="00F919E5" w:rsidP="00826A61">
            <w:pPr>
              <w:jc w:val="center"/>
              <w:rPr>
                <w:rFonts w:ascii="宋体" w:hAnsi="宋体"/>
                <w:sz w:val="18"/>
                <w:szCs w:val="18"/>
              </w:rPr>
            </w:pP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201"/>
          <w:jc w:val="center"/>
        </w:trPr>
        <w:tc>
          <w:tcPr>
            <w:tcW w:w="1786" w:type="dxa"/>
            <w:gridSpan w:val="2"/>
            <w:vMerge/>
            <w:vAlign w:val="center"/>
          </w:tcPr>
          <w:p w:rsidR="00F919E5" w:rsidRPr="009A11EC" w:rsidRDefault="00F919E5" w:rsidP="00826A61">
            <w:pPr>
              <w:widowControl/>
              <w:jc w:val="left"/>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专业选修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96</w:t>
            </w:r>
          </w:p>
        </w:tc>
        <w:tc>
          <w:tcPr>
            <w:tcW w:w="740"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19</w:t>
            </w:r>
          </w:p>
        </w:tc>
        <w:tc>
          <w:tcPr>
            <w:tcW w:w="918" w:type="dxa"/>
            <w:vMerge/>
            <w:vAlign w:val="center"/>
          </w:tcPr>
          <w:p w:rsidR="00F919E5" w:rsidRPr="009A11EC" w:rsidRDefault="00F919E5" w:rsidP="00826A61">
            <w:pPr>
              <w:widowControl/>
              <w:jc w:val="left"/>
              <w:rPr>
                <w:rFonts w:ascii="宋体" w:hAnsi="宋体"/>
                <w:sz w:val="18"/>
                <w:szCs w:val="18"/>
              </w:rPr>
            </w:pPr>
          </w:p>
        </w:tc>
        <w:tc>
          <w:tcPr>
            <w:tcW w:w="1075" w:type="dxa"/>
            <w:vMerge/>
            <w:vAlign w:val="center"/>
          </w:tcPr>
          <w:p w:rsidR="00F919E5" w:rsidRPr="009A11EC" w:rsidRDefault="00F919E5" w:rsidP="00826A61">
            <w:pPr>
              <w:widowControl/>
              <w:jc w:val="center"/>
              <w:rPr>
                <w:rFonts w:ascii="宋体" w:hAnsi="宋体"/>
                <w:sz w:val="18"/>
                <w:szCs w:val="18"/>
              </w:rPr>
            </w:pPr>
          </w:p>
        </w:tc>
        <w:tc>
          <w:tcPr>
            <w:tcW w:w="1712" w:type="dxa"/>
            <w:vMerge/>
            <w:vAlign w:val="center"/>
          </w:tcPr>
          <w:p w:rsidR="00F919E5" w:rsidRPr="009A11EC" w:rsidRDefault="00F919E5" w:rsidP="00826A61">
            <w:pPr>
              <w:widowControl/>
              <w:jc w:val="center"/>
              <w:rPr>
                <w:rFonts w:ascii="宋体" w:hAnsi="宋体"/>
                <w:sz w:val="18"/>
                <w:szCs w:val="18"/>
              </w:rPr>
            </w:pPr>
          </w:p>
        </w:tc>
      </w:tr>
      <w:tr w:rsidR="00F919E5" w:rsidRPr="009A11EC" w:rsidTr="00826A61">
        <w:trPr>
          <w:trHeight w:val="179"/>
          <w:jc w:val="center"/>
        </w:trPr>
        <w:tc>
          <w:tcPr>
            <w:tcW w:w="1786" w:type="dxa"/>
            <w:gridSpan w:val="2"/>
            <w:vMerge/>
            <w:vAlign w:val="center"/>
          </w:tcPr>
          <w:p w:rsidR="00F919E5" w:rsidRPr="009A11EC" w:rsidRDefault="00F919E5" w:rsidP="00826A61">
            <w:pPr>
              <w:widowControl/>
              <w:jc w:val="left"/>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专业方向*</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208</w:t>
            </w:r>
          </w:p>
        </w:tc>
        <w:tc>
          <w:tcPr>
            <w:tcW w:w="740" w:type="dxa"/>
            <w:vMerge/>
            <w:vAlign w:val="center"/>
          </w:tcPr>
          <w:p w:rsidR="00F919E5" w:rsidRPr="009A11EC" w:rsidRDefault="00F919E5" w:rsidP="00826A61">
            <w:pPr>
              <w:jc w:val="center"/>
              <w:rPr>
                <w:rFonts w:ascii="宋体" w:hAnsi="宋体"/>
                <w:sz w:val="18"/>
                <w:szCs w:val="18"/>
              </w:rPr>
            </w:pPr>
          </w:p>
        </w:tc>
        <w:tc>
          <w:tcPr>
            <w:tcW w:w="918" w:type="dxa"/>
            <w:vMerge/>
            <w:vAlign w:val="center"/>
          </w:tcPr>
          <w:p w:rsidR="00F919E5" w:rsidRPr="009A11EC" w:rsidRDefault="00F919E5" w:rsidP="00826A61">
            <w:pPr>
              <w:widowControl/>
              <w:jc w:val="left"/>
              <w:rPr>
                <w:rFonts w:ascii="宋体" w:hAnsi="宋体"/>
                <w:sz w:val="18"/>
                <w:szCs w:val="18"/>
              </w:rPr>
            </w:pPr>
          </w:p>
        </w:tc>
        <w:tc>
          <w:tcPr>
            <w:tcW w:w="1075" w:type="dxa"/>
            <w:vMerge/>
            <w:vAlign w:val="center"/>
          </w:tcPr>
          <w:p w:rsidR="00F919E5" w:rsidRPr="009A11EC" w:rsidRDefault="00F919E5" w:rsidP="00826A61">
            <w:pPr>
              <w:widowControl/>
              <w:jc w:val="center"/>
              <w:rPr>
                <w:rFonts w:ascii="宋体" w:hAnsi="宋体"/>
                <w:sz w:val="18"/>
                <w:szCs w:val="18"/>
              </w:rPr>
            </w:pPr>
          </w:p>
        </w:tc>
        <w:tc>
          <w:tcPr>
            <w:tcW w:w="1712" w:type="dxa"/>
            <w:vMerge/>
            <w:vAlign w:val="center"/>
          </w:tcPr>
          <w:p w:rsidR="00F919E5" w:rsidRPr="009A11EC" w:rsidRDefault="00F919E5" w:rsidP="00826A61">
            <w:pPr>
              <w:widowControl/>
              <w:jc w:val="center"/>
              <w:rPr>
                <w:rFonts w:ascii="宋体" w:hAnsi="宋体"/>
                <w:sz w:val="18"/>
                <w:szCs w:val="18"/>
              </w:rPr>
            </w:pPr>
          </w:p>
        </w:tc>
      </w:tr>
      <w:tr w:rsidR="00F919E5" w:rsidRPr="009A11EC" w:rsidTr="00826A61">
        <w:trPr>
          <w:trHeight w:val="282"/>
          <w:jc w:val="center"/>
        </w:trPr>
        <w:tc>
          <w:tcPr>
            <w:tcW w:w="1786" w:type="dxa"/>
            <w:gridSpan w:val="2"/>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职业能力课程</w:t>
            </w: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职业岗位必修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160</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10</w:t>
            </w:r>
          </w:p>
        </w:tc>
        <w:tc>
          <w:tcPr>
            <w:tcW w:w="918"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w:t>
            </w:r>
          </w:p>
        </w:tc>
        <w:tc>
          <w:tcPr>
            <w:tcW w:w="1075" w:type="dxa"/>
            <w:vMerge/>
            <w:vAlign w:val="center"/>
          </w:tcPr>
          <w:p w:rsidR="00F919E5" w:rsidRPr="009A11EC" w:rsidRDefault="00F919E5" w:rsidP="00826A61">
            <w:pPr>
              <w:jc w:val="center"/>
              <w:rPr>
                <w:rFonts w:ascii="宋体" w:hAnsi="宋体"/>
                <w:sz w:val="18"/>
                <w:szCs w:val="18"/>
              </w:rPr>
            </w:pP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337"/>
          <w:jc w:val="center"/>
        </w:trPr>
        <w:tc>
          <w:tcPr>
            <w:tcW w:w="1786" w:type="dxa"/>
            <w:gridSpan w:val="2"/>
            <w:vMerge/>
            <w:vAlign w:val="center"/>
          </w:tcPr>
          <w:p w:rsidR="00F919E5" w:rsidRPr="009A11EC" w:rsidRDefault="00F919E5" w:rsidP="00826A61">
            <w:pPr>
              <w:widowControl/>
              <w:jc w:val="left"/>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职业技能选修</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64</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4</w:t>
            </w:r>
          </w:p>
        </w:tc>
        <w:tc>
          <w:tcPr>
            <w:tcW w:w="918" w:type="dxa"/>
            <w:vMerge/>
            <w:vAlign w:val="center"/>
          </w:tcPr>
          <w:p w:rsidR="00F919E5" w:rsidRPr="009A11EC" w:rsidRDefault="00F919E5" w:rsidP="00826A61">
            <w:pPr>
              <w:widowControl/>
              <w:jc w:val="left"/>
              <w:rPr>
                <w:rFonts w:ascii="宋体" w:hAnsi="宋体"/>
                <w:sz w:val="18"/>
                <w:szCs w:val="18"/>
              </w:rPr>
            </w:pPr>
          </w:p>
        </w:tc>
        <w:tc>
          <w:tcPr>
            <w:tcW w:w="1075" w:type="dxa"/>
            <w:vMerge/>
            <w:vAlign w:val="center"/>
          </w:tcPr>
          <w:p w:rsidR="00F919E5" w:rsidRPr="009A11EC" w:rsidRDefault="00F919E5" w:rsidP="00826A61">
            <w:pPr>
              <w:widowControl/>
              <w:jc w:val="center"/>
              <w:rPr>
                <w:rFonts w:ascii="宋体" w:hAnsi="宋体"/>
                <w:sz w:val="18"/>
                <w:szCs w:val="18"/>
              </w:rPr>
            </w:pPr>
          </w:p>
        </w:tc>
        <w:tc>
          <w:tcPr>
            <w:tcW w:w="1712" w:type="dxa"/>
            <w:vMerge/>
            <w:vAlign w:val="center"/>
          </w:tcPr>
          <w:p w:rsidR="00F919E5" w:rsidRPr="009A11EC" w:rsidRDefault="00F919E5" w:rsidP="00826A61">
            <w:pPr>
              <w:widowControl/>
              <w:jc w:val="center"/>
              <w:rPr>
                <w:rFonts w:ascii="宋体" w:hAnsi="宋体"/>
                <w:sz w:val="18"/>
                <w:szCs w:val="18"/>
              </w:rPr>
            </w:pPr>
          </w:p>
        </w:tc>
      </w:tr>
      <w:tr w:rsidR="00F919E5" w:rsidRPr="009A11EC" w:rsidTr="00826A61">
        <w:trPr>
          <w:trHeight w:val="269"/>
          <w:jc w:val="center"/>
        </w:trPr>
        <w:tc>
          <w:tcPr>
            <w:tcW w:w="1786" w:type="dxa"/>
            <w:gridSpan w:val="2"/>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实践课程(必修)</w:t>
            </w:r>
          </w:p>
        </w:tc>
        <w:tc>
          <w:tcPr>
            <w:tcW w:w="1776" w:type="dxa"/>
            <w:vAlign w:val="center"/>
          </w:tcPr>
          <w:p w:rsidR="00F919E5" w:rsidRPr="009A11EC" w:rsidRDefault="00F919E5" w:rsidP="00826A61">
            <w:pPr>
              <w:rPr>
                <w:rFonts w:ascii="宋体" w:hAnsi="宋体"/>
                <w:sz w:val="18"/>
                <w:szCs w:val="18"/>
              </w:rPr>
            </w:pPr>
            <w:r w:rsidRPr="009A11EC">
              <w:rPr>
                <w:rFonts w:ascii="宋体" w:hAnsi="宋体" w:hint="eastAsia"/>
                <w:sz w:val="18"/>
                <w:szCs w:val="18"/>
              </w:rPr>
              <w:t>专业</w:t>
            </w:r>
            <w:r w:rsidRPr="009A11EC">
              <w:rPr>
                <w:rFonts w:ascii="宋体" w:hAnsi="宋体"/>
                <w:sz w:val="18"/>
                <w:szCs w:val="18"/>
              </w:rPr>
              <w:t>见习</w:t>
            </w:r>
          </w:p>
        </w:tc>
        <w:tc>
          <w:tcPr>
            <w:tcW w:w="1008" w:type="dxa"/>
            <w:vAlign w:val="center"/>
          </w:tcPr>
          <w:p w:rsidR="00F919E5" w:rsidRPr="009A11EC" w:rsidRDefault="00F919E5" w:rsidP="00826A61">
            <w:pPr>
              <w:jc w:val="center"/>
              <w:rPr>
                <w:rFonts w:ascii="宋体" w:hAnsi="宋体"/>
                <w:sz w:val="18"/>
                <w:szCs w:val="18"/>
              </w:rPr>
            </w:pPr>
            <w:r>
              <w:rPr>
                <w:rFonts w:ascii="宋体" w:hAnsi="宋体" w:hint="eastAsia"/>
                <w:sz w:val="18"/>
                <w:szCs w:val="18"/>
              </w:rPr>
              <w:t>3</w:t>
            </w:r>
            <w:r w:rsidRPr="009A11EC">
              <w:rPr>
                <w:rFonts w:ascii="宋体" w:hAnsi="宋体" w:hint="eastAsia"/>
                <w:sz w:val="18"/>
                <w:szCs w:val="18"/>
              </w:rPr>
              <w:t>周</w:t>
            </w:r>
          </w:p>
        </w:tc>
        <w:tc>
          <w:tcPr>
            <w:tcW w:w="740" w:type="dxa"/>
            <w:vAlign w:val="center"/>
          </w:tcPr>
          <w:p w:rsidR="00F919E5" w:rsidRPr="009A11EC" w:rsidRDefault="00F919E5" w:rsidP="00826A61">
            <w:pPr>
              <w:jc w:val="center"/>
              <w:rPr>
                <w:rFonts w:ascii="宋体" w:hAnsi="宋体"/>
                <w:sz w:val="18"/>
                <w:szCs w:val="18"/>
              </w:rPr>
            </w:pPr>
            <w:r>
              <w:rPr>
                <w:rFonts w:ascii="宋体" w:hAnsi="宋体" w:hint="eastAsia"/>
                <w:sz w:val="18"/>
                <w:szCs w:val="18"/>
              </w:rPr>
              <w:t>3</w:t>
            </w:r>
          </w:p>
        </w:tc>
        <w:tc>
          <w:tcPr>
            <w:tcW w:w="918" w:type="dxa"/>
            <w:vMerge w:val="restart"/>
            <w:vAlign w:val="center"/>
          </w:tcPr>
          <w:p w:rsidR="00F919E5" w:rsidRPr="009A11EC" w:rsidRDefault="00F919E5" w:rsidP="00826A61">
            <w:pPr>
              <w:ind w:firstLineChars="100" w:firstLine="180"/>
              <w:rPr>
                <w:rFonts w:ascii="宋体" w:hAnsi="宋体"/>
                <w:sz w:val="18"/>
                <w:szCs w:val="18"/>
              </w:rPr>
            </w:pPr>
            <w:r w:rsidRPr="009A11EC">
              <w:rPr>
                <w:rFonts w:ascii="宋体" w:hAnsi="宋体" w:hint="eastAsia"/>
                <w:sz w:val="18"/>
                <w:szCs w:val="18"/>
              </w:rPr>
              <w:t>1</w:t>
            </w:r>
            <w:r>
              <w:rPr>
                <w:rFonts w:ascii="宋体" w:hAnsi="宋体" w:hint="eastAsia"/>
                <w:sz w:val="18"/>
                <w:szCs w:val="18"/>
              </w:rPr>
              <w:t>1</w:t>
            </w:r>
            <w:r w:rsidRPr="009A11EC">
              <w:rPr>
                <w:rFonts w:ascii="宋体" w:hAnsi="宋体" w:hint="eastAsia"/>
                <w:sz w:val="18"/>
                <w:szCs w:val="18"/>
              </w:rPr>
              <w:t>%</w:t>
            </w:r>
          </w:p>
        </w:tc>
        <w:tc>
          <w:tcPr>
            <w:tcW w:w="1075" w:type="dxa"/>
            <w:vMerge w:val="restart"/>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教务处及</w:t>
            </w:r>
            <w:r w:rsidRPr="009A11EC">
              <w:rPr>
                <w:rFonts w:ascii="宋体" w:hAnsi="宋体" w:hint="eastAsia"/>
                <w:sz w:val="18"/>
                <w:szCs w:val="18"/>
              </w:rPr>
              <w:t>商学院</w:t>
            </w:r>
          </w:p>
        </w:tc>
        <w:tc>
          <w:tcPr>
            <w:tcW w:w="1712" w:type="dxa"/>
            <w:vMerge w:val="restart"/>
          </w:tcPr>
          <w:p w:rsidR="00F919E5" w:rsidRPr="009A11EC" w:rsidRDefault="00F919E5" w:rsidP="00826A61">
            <w:pPr>
              <w:rPr>
                <w:rFonts w:ascii="宋体" w:hAnsi="宋体"/>
                <w:sz w:val="18"/>
                <w:szCs w:val="18"/>
              </w:rPr>
            </w:pPr>
            <w:r w:rsidRPr="009A11EC">
              <w:rPr>
                <w:rFonts w:ascii="宋体" w:hAnsi="宋体"/>
                <w:sz w:val="18"/>
                <w:szCs w:val="18"/>
              </w:rPr>
              <w:t>依据教育部相关文件要求设置</w:t>
            </w:r>
          </w:p>
        </w:tc>
      </w:tr>
      <w:tr w:rsidR="00F919E5" w:rsidRPr="009A11EC" w:rsidTr="00826A61">
        <w:trPr>
          <w:trHeight w:val="269"/>
          <w:jc w:val="center"/>
        </w:trPr>
        <w:tc>
          <w:tcPr>
            <w:tcW w:w="1786" w:type="dxa"/>
            <w:gridSpan w:val="2"/>
            <w:vMerge/>
            <w:vAlign w:val="center"/>
          </w:tcPr>
          <w:p w:rsidR="00F919E5" w:rsidRPr="009A11EC" w:rsidRDefault="00F919E5" w:rsidP="00826A61">
            <w:pPr>
              <w:jc w:val="center"/>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hint="eastAsia"/>
                <w:sz w:val="18"/>
                <w:szCs w:val="18"/>
              </w:rPr>
              <w:t>专业实习</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8周</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w:t>
            </w:r>
          </w:p>
        </w:tc>
        <w:tc>
          <w:tcPr>
            <w:tcW w:w="918" w:type="dxa"/>
            <w:vMerge/>
            <w:vAlign w:val="center"/>
          </w:tcPr>
          <w:p w:rsidR="00F919E5" w:rsidRPr="009A11EC" w:rsidRDefault="00F919E5" w:rsidP="00826A61">
            <w:pPr>
              <w:jc w:val="center"/>
              <w:rPr>
                <w:rFonts w:ascii="宋体" w:hAnsi="宋体"/>
                <w:sz w:val="18"/>
                <w:szCs w:val="18"/>
              </w:rPr>
            </w:pPr>
          </w:p>
        </w:tc>
        <w:tc>
          <w:tcPr>
            <w:tcW w:w="1075" w:type="dxa"/>
            <w:vMerge/>
            <w:vAlign w:val="center"/>
          </w:tcPr>
          <w:p w:rsidR="00F919E5" w:rsidRPr="009A11EC" w:rsidRDefault="00F919E5" w:rsidP="00826A61">
            <w:pPr>
              <w:jc w:val="center"/>
              <w:rPr>
                <w:rFonts w:ascii="宋体" w:hAnsi="宋体"/>
                <w:sz w:val="18"/>
                <w:szCs w:val="18"/>
              </w:rPr>
            </w:pPr>
          </w:p>
        </w:tc>
        <w:tc>
          <w:tcPr>
            <w:tcW w:w="1712" w:type="dxa"/>
            <w:vMerge/>
          </w:tcPr>
          <w:p w:rsidR="00F919E5" w:rsidRPr="009A11EC" w:rsidRDefault="00F919E5" w:rsidP="00826A61">
            <w:pPr>
              <w:rPr>
                <w:rFonts w:ascii="宋体" w:hAnsi="宋体"/>
                <w:sz w:val="18"/>
                <w:szCs w:val="18"/>
              </w:rPr>
            </w:pPr>
          </w:p>
        </w:tc>
      </w:tr>
      <w:tr w:rsidR="00F919E5" w:rsidRPr="009A11EC" w:rsidTr="00826A61">
        <w:trPr>
          <w:trHeight w:val="130"/>
          <w:jc w:val="center"/>
        </w:trPr>
        <w:tc>
          <w:tcPr>
            <w:tcW w:w="1786" w:type="dxa"/>
            <w:gridSpan w:val="2"/>
            <w:vMerge/>
            <w:vAlign w:val="center"/>
          </w:tcPr>
          <w:p w:rsidR="00F919E5" w:rsidRPr="009A11EC" w:rsidRDefault="00F919E5" w:rsidP="00826A61">
            <w:pPr>
              <w:jc w:val="center"/>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毕业论文</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10周</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5</w:t>
            </w:r>
          </w:p>
        </w:tc>
        <w:tc>
          <w:tcPr>
            <w:tcW w:w="918" w:type="dxa"/>
            <w:vMerge/>
            <w:vAlign w:val="center"/>
          </w:tcPr>
          <w:p w:rsidR="00F919E5" w:rsidRPr="009A11EC" w:rsidRDefault="00F919E5" w:rsidP="00826A61">
            <w:pPr>
              <w:jc w:val="center"/>
              <w:rPr>
                <w:rFonts w:ascii="宋体" w:hAnsi="宋体"/>
                <w:sz w:val="18"/>
                <w:szCs w:val="18"/>
              </w:rPr>
            </w:pPr>
          </w:p>
        </w:tc>
        <w:tc>
          <w:tcPr>
            <w:tcW w:w="1075" w:type="dxa"/>
            <w:vMerge/>
            <w:vAlign w:val="center"/>
          </w:tcPr>
          <w:p w:rsidR="00F919E5" w:rsidRPr="009A11EC" w:rsidRDefault="00F919E5" w:rsidP="00826A61">
            <w:pPr>
              <w:jc w:val="center"/>
              <w:rPr>
                <w:rFonts w:ascii="宋体" w:hAnsi="宋体"/>
                <w:sz w:val="18"/>
                <w:szCs w:val="18"/>
              </w:rPr>
            </w:pP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319"/>
          <w:jc w:val="center"/>
        </w:trPr>
        <w:tc>
          <w:tcPr>
            <w:tcW w:w="1786" w:type="dxa"/>
            <w:gridSpan w:val="2"/>
            <w:vMerge/>
            <w:vAlign w:val="center"/>
          </w:tcPr>
          <w:p w:rsidR="00F919E5" w:rsidRPr="009A11EC" w:rsidRDefault="00F919E5" w:rsidP="00826A61">
            <w:pPr>
              <w:jc w:val="center"/>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军事训练</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2周</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w:t>
            </w:r>
          </w:p>
        </w:tc>
        <w:tc>
          <w:tcPr>
            <w:tcW w:w="918" w:type="dxa"/>
            <w:vMerge/>
            <w:vAlign w:val="center"/>
          </w:tcPr>
          <w:p w:rsidR="00F919E5" w:rsidRPr="009A11EC" w:rsidRDefault="00F919E5" w:rsidP="00826A61">
            <w:pPr>
              <w:jc w:val="center"/>
              <w:rPr>
                <w:rFonts w:ascii="宋体" w:hAnsi="宋体"/>
                <w:sz w:val="18"/>
                <w:szCs w:val="18"/>
              </w:rPr>
            </w:pPr>
          </w:p>
        </w:tc>
        <w:tc>
          <w:tcPr>
            <w:tcW w:w="1075"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学生处</w:t>
            </w: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209"/>
          <w:jc w:val="center"/>
        </w:trPr>
        <w:tc>
          <w:tcPr>
            <w:tcW w:w="1786" w:type="dxa"/>
            <w:gridSpan w:val="2"/>
            <w:vMerge/>
            <w:vAlign w:val="center"/>
          </w:tcPr>
          <w:p w:rsidR="00F919E5" w:rsidRPr="009A11EC" w:rsidRDefault="00F919E5" w:rsidP="00826A61">
            <w:pPr>
              <w:jc w:val="center"/>
              <w:rPr>
                <w:rFonts w:ascii="宋体" w:hAnsi="宋体"/>
                <w:sz w:val="18"/>
                <w:szCs w:val="18"/>
              </w:rPr>
            </w:pPr>
          </w:p>
        </w:tc>
        <w:tc>
          <w:tcPr>
            <w:tcW w:w="1776" w:type="dxa"/>
            <w:vAlign w:val="center"/>
          </w:tcPr>
          <w:p w:rsidR="00F919E5" w:rsidRPr="009A11EC" w:rsidRDefault="00F919E5" w:rsidP="00826A61">
            <w:pPr>
              <w:rPr>
                <w:rFonts w:ascii="宋体" w:hAnsi="宋体"/>
                <w:sz w:val="18"/>
                <w:szCs w:val="18"/>
              </w:rPr>
            </w:pPr>
            <w:r w:rsidRPr="009A11EC">
              <w:rPr>
                <w:rFonts w:ascii="宋体" w:hAnsi="宋体"/>
                <w:sz w:val="18"/>
                <w:szCs w:val="18"/>
              </w:rPr>
              <w:t>公益劳动</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c>
          <w:tcPr>
            <w:tcW w:w="918" w:type="dxa"/>
            <w:vMerge/>
            <w:vAlign w:val="center"/>
          </w:tcPr>
          <w:p w:rsidR="00F919E5" w:rsidRPr="009A11EC" w:rsidRDefault="00F919E5" w:rsidP="00826A61">
            <w:pPr>
              <w:jc w:val="center"/>
              <w:rPr>
                <w:rFonts w:ascii="宋体" w:hAnsi="宋体"/>
                <w:sz w:val="18"/>
                <w:szCs w:val="18"/>
              </w:rPr>
            </w:pPr>
          </w:p>
        </w:tc>
        <w:tc>
          <w:tcPr>
            <w:tcW w:w="1075"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教务处</w:t>
            </w:r>
          </w:p>
        </w:tc>
        <w:tc>
          <w:tcPr>
            <w:tcW w:w="1712" w:type="dxa"/>
            <w:vMerge/>
            <w:vAlign w:val="center"/>
          </w:tcPr>
          <w:p w:rsidR="00F919E5" w:rsidRPr="009A11EC" w:rsidRDefault="00F919E5" w:rsidP="00826A61">
            <w:pPr>
              <w:jc w:val="center"/>
              <w:rPr>
                <w:rFonts w:ascii="宋体" w:hAnsi="宋体"/>
                <w:sz w:val="18"/>
                <w:szCs w:val="18"/>
              </w:rPr>
            </w:pPr>
          </w:p>
        </w:tc>
      </w:tr>
      <w:tr w:rsidR="00F919E5" w:rsidRPr="009A11EC" w:rsidTr="00826A61">
        <w:trPr>
          <w:trHeight w:val="269"/>
          <w:jc w:val="center"/>
        </w:trPr>
        <w:tc>
          <w:tcPr>
            <w:tcW w:w="3562" w:type="dxa"/>
            <w:gridSpan w:val="3"/>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总</w:t>
            </w:r>
            <w:r w:rsidRPr="009A11EC">
              <w:rPr>
                <w:rFonts w:ascii="宋体" w:hAnsi="宋体" w:hint="eastAsia"/>
                <w:sz w:val="18"/>
                <w:szCs w:val="18"/>
              </w:rPr>
              <w:t xml:space="preserve">  </w:t>
            </w:r>
            <w:r w:rsidRPr="009A11EC">
              <w:rPr>
                <w:rFonts w:ascii="宋体" w:hAnsi="宋体"/>
                <w:sz w:val="18"/>
                <w:szCs w:val="18"/>
              </w:rPr>
              <w:t>计</w:t>
            </w:r>
          </w:p>
        </w:tc>
        <w:tc>
          <w:tcPr>
            <w:tcW w:w="1008"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25</w:t>
            </w:r>
            <w:r>
              <w:rPr>
                <w:rFonts w:ascii="宋体" w:hAnsi="宋体" w:hint="eastAsia"/>
                <w:sz w:val="18"/>
                <w:szCs w:val="18"/>
              </w:rPr>
              <w:t>84</w:t>
            </w: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17</w:t>
            </w:r>
            <w:r>
              <w:rPr>
                <w:rFonts w:ascii="宋体" w:hAnsi="宋体" w:hint="eastAsia"/>
                <w:sz w:val="18"/>
                <w:szCs w:val="18"/>
              </w:rPr>
              <w:t>7</w:t>
            </w:r>
          </w:p>
        </w:tc>
        <w:tc>
          <w:tcPr>
            <w:tcW w:w="918"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100%</w:t>
            </w:r>
          </w:p>
        </w:tc>
        <w:tc>
          <w:tcPr>
            <w:tcW w:w="1075" w:type="dxa"/>
            <w:vAlign w:val="center"/>
          </w:tcPr>
          <w:p w:rsidR="00F919E5" w:rsidRPr="009A11EC" w:rsidRDefault="00F919E5" w:rsidP="00826A61">
            <w:pPr>
              <w:jc w:val="center"/>
              <w:rPr>
                <w:rFonts w:ascii="宋体" w:hAnsi="宋体"/>
                <w:sz w:val="18"/>
                <w:szCs w:val="18"/>
              </w:rPr>
            </w:pPr>
          </w:p>
        </w:tc>
        <w:tc>
          <w:tcPr>
            <w:tcW w:w="1712" w:type="dxa"/>
            <w:vAlign w:val="center"/>
          </w:tcPr>
          <w:p w:rsidR="00F919E5" w:rsidRPr="009A11EC" w:rsidRDefault="00F919E5" w:rsidP="00826A61">
            <w:pPr>
              <w:jc w:val="center"/>
              <w:rPr>
                <w:rFonts w:ascii="宋体" w:hAnsi="宋体"/>
                <w:sz w:val="18"/>
                <w:szCs w:val="18"/>
              </w:rPr>
            </w:pPr>
          </w:p>
        </w:tc>
      </w:tr>
      <w:tr w:rsidR="00F919E5" w:rsidRPr="009A11EC" w:rsidTr="00826A61">
        <w:trPr>
          <w:trHeight w:val="282"/>
          <w:jc w:val="center"/>
        </w:trPr>
        <w:tc>
          <w:tcPr>
            <w:tcW w:w="3562" w:type="dxa"/>
            <w:gridSpan w:val="3"/>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综合教育课程</w:t>
            </w:r>
          </w:p>
        </w:tc>
        <w:tc>
          <w:tcPr>
            <w:tcW w:w="1008" w:type="dxa"/>
            <w:vAlign w:val="center"/>
          </w:tcPr>
          <w:p w:rsidR="00F919E5" w:rsidRPr="009A11EC" w:rsidRDefault="00F919E5" w:rsidP="00826A61">
            <w:pPr>
              <w:jc w:val="center"/>
              <w:rPr>
                <w:rFonts w:ascii="宋体" w:hAnsi="宋体"/>
                <w:sz w:val="18"/>
                <w:szCs w:val="18"/>
              </w:rPr>
            </w:pPr>
          </w:p>
        </w:tc>
        <w:tc>
          <w:tcPr>
            <w:tcW w:w="740" w:type="dxa"/>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12</w:t>
            </w:r>
          </w:p>
        </w:tc>
        <w:tc>
          <w:tcPr>
            <w:tcW w:w="918"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附加</w:t>
            </w:r>
          </w:p>
        </w:tc>
        <w:tc>
          <w:tcPr>
            <w:tcW w:w="1075" w:type="dxa"/>
            <w:vAlign w:val="center"/>
          </w:tcPr>
          <w:p w:rsidR="00F919E5" w:rsidRPr="009A11EC" w:rsidRDefault="00F919E5" w:rsidP="00826A61">
            <w:pPr>
              <w:jc w:val="center"/>
              <w:rPr>
                <w:rFonts w:ascii="宋体" w:hAnsi="宋体"/>
                <w:sz w:val="18"/>
                <w:szCs w:val="18"/>
              </w:rPr>
            </w:pPr>
          </w:p>
        </w:tc>
        <w:tc>
          <w:tcPr>
            <w:tcW w:w="1712"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不占课时</w:t>
            </w:r>
          </w:p>
        </w:tc>
      </w:tr>
      <w:tr w:rsidR="00F919E5" w:rsidRPr="009A11EC" w:rsidTr="00826A61">
        <w:trPr>
          <w:trHeight w:val="699"/>
          <w:jc w:val="center"/>
        </w:trPr>
        <w:tc>
          <w:tcPr>
            <w:tcW w:w="1185" w:type="dxa"/>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说明</w:t>
            </w:r>
          </w:p>
        </w:tc>
        <w:tc>
          <w:tcPr>
            <w:tcW w:w="7831" w:type="dxa"/>
            <w:gridSpan w:val="7"/>
            <w:vAlign w:val="center"/>
          </w:tcPr>
          <w:p w:rsidR="00F919E5" w:rsidRPr="009A11EC" w:rsidRDefault="00F919E5" w:rsidP="00826A61">
            <w:pPr>
              <w:spacing w:line="240" w:lineRule="exact"/>
              <w:rPr>
                <w:rFonts w:ascii="宋体" w:hAnsi="宋体"/>
                <w:sz w:val="18"/>
                <w:szCs w:val="18"/>
              </w:rPr>
            </w:pPr>
            <w:r w:rsidRPr="009A11EC">
              <w:rPr>
                <w:rFonts w:ascii="宋体" w:hAnsi="宋体"/>
                <w:sz w:val="18"/>
                <w:szCs w:val="18"/>
              </w:rPr>
              <w:t>1. 专业必修课（含学科基础课）共</w:t>
            </w:r>
            <w:r w:rsidRPr="009A11EC">
              <w:rPr>
                <w:rFonts w:ascii="宋体" w:hAnsi="宋体" w:hint="eastAsia"/>
                <w:sz w:val="18"/>
                <w:szCs w:val="18"/>
              </w:rPr>
              <w:t xml:space="preserve"> 2</w:t>
            </w:r>
            <w:r>
              <w:rPr>
                <w:rFonts w:ascii="宋体" w:hAnsi="宋体" w:hint="eastAsia"/>
                <w:sz w:val="18"/>
                <w:szCs w:val="18"/>
              </w:rPr>
              <w:t>1</w:t>
            </w:r>
            <w:r w:rsidRPr="009A11EC">
              <w:rPr>
                <w:rFonts w:ascii="宋体" w:hAnsi="宋体"/>
                <w:sz w:val="18"/>
                <w:szCs w:val="18"/>
              </w:rPr>
              <w:t>门。</w:t>
            </w:r>
          </w:p>
          <w:p w:rsidR="00F919E5" w:rsidRPr="009A11EC" w:rsidRDefault="00F919E5" w:rsidP="00826A61">
            <w:pPr>
              <w:spacing w:line="240" w:lineRule="exact"/>
              <w:ind w:left="319" w:hangingChars="177" w:hanging="319"/>
              <w:rPr>
                <w:rFonts w:ascii="宋体" w:hAnsi="宋体"/>
                <w:sz w:val="18"/>
                <w:szCs w:val="18"/>
              </w:rPr>
            </w:pPr>
            <w:r w:rsidRPr="009A11EC">
              <w:rPr>
                <w:rFonts w:ascii="宋体" w:hAnsi="宋体"/>
                <w:sz w:val="18"/>
                <w:szCs w:val="18"/>
              </w:rPr>
              <w:t>2. 专业选修课共</w:t>
            </w:r>
            <w:r>
              <w:rPr>
                <w:rFonts w:ascii="宋体" w:hAnsi="宋体" w:hint="eastAsia"/>
                <w:sz w:val="18"/>
                <w:szCs w:val="18"/>
              </w:rPr>
              <w:t>19</w:t>
            </w:r>
            <w:r w:rsidRPr="009A11EC">
              <w:rPr>
                <w:rFonts w:ascii="宋体" w:hAnsi="宋体"/>
                <w:sz w:val="18"/>
                <w:szCs w:val="18"/>
              </w:rPr>
              <w:t>门，其中方向课分</w:t>
            </w:r>
            <w:r w:rsidRPr="009A11EC">
              <w:rPr>
                <w:rFonts w:ascii="宋体" w:hAnsi="宋体" w:hint="eastAsia"/>
                <w:sz w:val="18"/>
                <w:szCs w:val="18"/>
              </w:rPr>
              <w:t>2</w:t>
            </w:r>
            <w:r w:rsidRPr="009A11EC">
              <w:rPr>
                <w:rFonts w:ascii="宋体" w:hAnsi="宋体"/>
                <w:sz w:val="18"/>
                <w:szCs w:val="18"/>
              </w:rPr>
              <w:t>个系列（方向）；任意选修课</w:t>
            </w:r>
            <w:r w:rsidRPr="009A11EC">
              <w:rPr>
                <w:rFonts w:ascii="宋体" w:hAnsi="宋体" w:hint="eastAsia"/>
                <w:sz w:val="18"/>
                <w:szCs w:val="18"/>
              </w:rPr>
              <w:t>1</w:t>
            </w:r>
            <w:r>
              <w:rPr>
                <w:rFonts w:ascii="宋体" w:hAnsi="宋体" w:hint="eastAsia"/>
                <w:sz w:val="18"/>
                <w:szCs w:val="18"/>
              </w:rPr>
              <w:t>1</w:t>
            </w:r>
            <w:r w:rsidRPr="009A11EC">
              <w:rPr>
                <w:rFonts w:ascii="宋体" w:hAnsi="宋体"/>
                <w:sz w:val="18"/>
                <w:szCs w:val="18"/>
              </w:rPr>
              <w:t>门。学生应从方向课中选修</w:t>
            </w:r>
            <w:r w:rsidRPr="009A11EC">
              <w:rPr>
                <w:rFonts w:ascii="宋体" w:hAnsi="宋体" w:hint="eastAsia"/>
                <w:sz w:val="18"/>
                <w:szCs w:val="18"/>
              </w:rPr>
              <w:t>1</w:t>
            </w:r>
            <w:r w:rsidRPr="009A11EC">
              <w:rPr>
                <w:rFonts w:ascii="宋体" w:hAnsi="宋体"/>
                <w:sz w:val="18"/>
                <w:szCs w:val="18"/>
              </w:rPr>
              <w:t>个方向，从任选课中至少选修</w:t>
            </w:r>
            <w:r w:rsidRPr="009A11EC">
              <w:rPr>
                <w:rFonts w:ascii="宋体" w:hAnsi="宋体" w:hint="eastAsia"/>
                <w:sz w:val="18"/>
                <w:szCs w:val="18"/>
              </w:rPr>
              <w:t>10</w:t>
            </w:r>
            <w:r w:rsidRPr="009A11EC">
              <w:rPr>
                <w:rFonts w:ascii="宋体" w:hAnsi="宋体"/>
                <w:sz w:val="18"/>
                <w:szCs w:val="18"/>
              </w:rPr>
              <w:t>学分。</w:t>
            </w:r>
          </w:p>
        </w:tc>
      </w:tr>
    </w:tbl>
    <w:p w:rsidR="00F919E5" w:rsidRPr="00D76890" w:rsidRDefault="00F919E5" w:rsidP="006D10B8">
      <w:pPr>
        <w:widowControl/>
        <w:jc w:val="left"/>
        <w:rPr>
          <w:rFonts w:ascii="黑体" w:eastAsia="黑体"/>
          <w:sz w:val="30"/>
          <w:szCs w:val="30"/>
        </w:rPr>
      </w:pPr>
      <w:r w:rsidRPr="00D76890">
        <w:rPr>
          <w:rFonts w:ascii="黑体" w:eastAsia="黑体" w:hint="eastAsia"/>
          <w:sz w:val="30"/>
          <w:szCs w:val="30"/>
        </w:rPr>
        <w:t>八、各学期教学周数分配表</w:t>
      </w:r>
    </w:p>
    <w:tbl>
      <w:tblPr>
        <w:tblpPr w:leftFromText="180" w:rightFromText="180" w:vertAnchor="text" w:horzAnchor="margin" w:tblpXSpec="center" w:tblpY="135"/>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533"/>
        <w:gridCol w:w="704"/>
        <w:gridCol w:w="705"/>
        <w:gridCol w:w="531"/>
        <w:gridCol w:w="705"/>
        <w:gridCol w:w="705"/>
        <w:gridCol w:w="654"/>
        <w:gridCol w:w="869"/>
        <w:gridCol w:w="689"/>
        <w:gridCol w:w="945"/>
        <w:gridCol w:w="637"/>
        <w:gridCol w:w="767"/>
      </w:tblGrid>
      <w:tr w:rsidR="00F919E5" w:rsidRPr="009A11EC" w:rsidTr="00826A61">
        <w:trPr>
          <w:trHeight w:hRule="exact" w:val="910"/>
        </w:trPr>
        <w:tc>
          <w:tcPr>
            <w:tcW w:w="628" w:type="dxa"/>
            <w:tcBorders>
              <w:top w:val="single" w:sz="12"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学年</w:t>
            </w:r>
          </w:p>
        </w:tc>
        <w:tc>
          <w:tcPr>
            <w:tcW w:w="533"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学期</w:t>
            </w:r>
          </w:p>
        </w:tc>
        <w:tc>
          <w:tcPr>
            <w:tcW w:w="704"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总周</w:t>
            </w:r>
          </w:p>
          <w:p w:rsidR="00F919E5" w:rsidRPr="009A11EC" w:rsidRDefault="00F919E5" w:rsidP="00826A61">
            <w:pPr>
              <w:ind w:firstLineChars="50" w:firstLine="90"/>
              <w:jc w:val="center"/>
              <w:rPr>
                <w:rFonts w:ascii="宋体" w:hAnsi="宋体"/>
                <w:sz w:val="18"/>
                <w:szCs w:val="18"/>
              </w:rPr>
            </w:pPr>
            <w:r w:rsidRPr="009A11EC">
              <w:rPr>
                <w:rFonts w:ascii="宋体" w:hAnsi="宋体"/>
                <w:sz w:val="18"/>
                <w:szCs w:val="18"/>
              </w:rPr>
              <w:t>数</w:t>
            </w:r>
          </w:p>
        </w:tc>
        <w:tc>
          <w:tcPr>
            <w:tcW w:w="705"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课堂</w:t>
            </w:r>
          </w:p>
          <w:p w:rsidR="00F919E5" w:rsidRPr="009A11EC" w:rsidRDefault="00F919E5" w:rsidP="00826A61">
            <w:pPr>
              <w:jc w:val="center"/>
              <w:rPr>
                <w:rFonts w:ascii="宋体" w:hAnsi="宋体"/>
                <w:sz w:val="18"/>
                <w:szCs w:val="18"/>
              </w:rPr>
            </w:pPr>
            <w:r w:rsidRPr="009A11EC">
              <w:rPr>
                <w:rFonts w:ascii="宋体" w:hAnsi="宋体"/>
                <w:sz w:val="18"/>
                <w:szCs w:val="18"/>
              </w:rPr>
              <w:t>教学</w:t>
            </w:r>
          </w:p>
        </w:tc>
        <w:tc>
          <w:tcPr>
            <w:tcW w:w="531"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考试</w:t>
            </w:r>
          </w:p>
        </w:tc>
        <w:tc>
          <w:tcPr>
            <w:tcW w:w="705"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入学教育</w:t>
            </w:r>
          </w:p>
        </w:tc>
        <w:tc>
          <w:tcPr>
            <w:tcW w:w="705"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军事训练</w:t>
            </w:r>
          </w:p>
        </w:tc>
        <w:tc>
          <w:tcPr>
            <w:tcW w:w="654"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公益劳动</w:t>
            </w:r>
          </w:p>
        </w:tc>
        <w:tc>
          <w:tcPr>
            <w:tcW w:w="869"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F919E5" w:rsidRPr="009A11EC" w:rsidRDefault="00F919E5" w:rsidP="00826A61">
            <w:pPr>
              <w:ind w:leftChars="-21" w:left="1" w:hangingChars="25" w:hanging="45"/>
              <w:jc w:val="center"/>
              <w:rPr>
                <w:rFonts w:ascii="宋体" w:hAnsi="宋体"/>
                <w:sz w:val="18"/>
                <w:szCs w:val="18"/>
              </w:rPr>
            </w:pPr>
            <w:r w:rsidRPr="009A11EC">
              <w:rPr>
                <w:rFonts w:ascii="宋体" w:hAnsi="宋体"/>
                <w:sz w:val="18"/>
                <w:szCs w:val="18"/>
              </w:rPr>
              <w:t>实训</w:t>
            </w:r>
          </w:p>
          <w:p w:rsidR="00F919E5" w:rsidRPr="009A11EC" w:rsidRDefault="00F919E5" w:rsidP="00826A61">
            <w:pPr>
              <w:rPr>
                <w:rFonts w:ascii="宋体" w:hAnsi="宋体"/>
                <w:sz w:val="18"/>
                <w:szCs w:val="18"/>
              </w:rPr>
            </w:pPr>
            <w:r w:rsidRPr="009A11EC">
              <w:rPr>
                <w:rFonts w:ascii="宋体" w:hAnsi="宋体"/>
                <w:sz w:val="18"/>
                <w:szCs w:val="18"/>
              </w:rPr>
              <w:t>（见习）</w:t>
            </w:r>
          </w:p>
        </w:tc>
        <w:tc>
          <w:tcPr>
            <w:tcW w:w="689"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实习</w:t>
            </w:r>
          </w:p>
        </w:tc>
        <w:tc>
          <w:tcPr>
            <w:tcW w:w="94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毕业论文</w:t>
            </w:r>
          </w:p>
          <w:p w:rsidR="00F919E5" w:rsidRPr="009A11EC" w:rsidRDefault="00F919E5" w:rsidP="00826A61">
            <w:pPr>
              <w:jc w:val="center"/>
              <w:rPr>
                <w:rFonts w:ascii="宋体" w:hAnsi="宋体"/>
                <w:sz w:val="18"/>
                <w:szCs w:val="18"/>
              </w:rPr>
            </w:pPr>
            <w:r w:rsidRPr="009A11EC">
              <w:rPr>
                <w:rFonts w:ascii="宋体" w:hAnsi="宋体"/>
                <w:sz w:val="18"/>
                <w:szCs w:val="18"/>
              </w:rPr>
              <w:t>（设计）</w:t>
            </w:r>
          </w:p>
        </w:tc>
        <w:tc>
          <w:tcPr>
            <w:tcW w:w="637"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rPr>
                <w:rFonts w:ascii="宋体" w:hAnsi="宋体"/>
                <w:sz w:val="18"/>
                <w:szCs w:val="18"/>
              </w:rPr>
            </w:pPr>
            <w:r w:rsidRPr="009A11EC">
              <w:rPr>
                <w:rFonts w:ascii="宋体" w:hAnsi="宋体"/>
                <w:sz w:val="18"/>
                <w:szCs w:val="18"/>
              </w:rPr>
              <w:t>毕业</w:t>
            </w:r>
          </w:p>
          <w:p w:rsidR="00F919E5" w:rsidRPr="009A11EC" w:rsidRDefault="00F919E5" w:rsidP="00826A61">
            <w:pPr>
              <w:rPr>
                <w:rFonts w:ascii="宋体" w:hAnsi="宋体"/>
                <w:sz w:val="18"/>
                <w:szCs w:val="18"/>
              </w:rPr>
            </w:pPr>
            <w:r w:rsidRPr="009A11EC">
              <w:rPr>
                <w:rFonts w:ascii="宋体" w:hAnsi="宋体"/>
                <w:sz w:val="18"/>
                <w:szCs w:val="18"/>
              </w:rPr>
              <w:t>教育</w:t>
            </w:r>
          </w:p>
        </w:tc>
        <w:tc>
          <w:tcPr>
            <w:tcW w:w="767" w:type="dxa"/>
            <w:tcBorders>
              <w:top w:val="single" w:sz="12"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机动</w:t>
            </w:r>
          </w:p>
        </w:tc>
      </w:tr>
      <w:tr w:rsidR="00F919E5" w:rsidRPr="009A11EC" w:rsidTr="00826A61">
        <w:trPr>
          <w:trHeight w:val="284"/>
        </w:trPr>
        <w:tc>
          <w:tcPr>
            <w:tcW w:w="628" w:type="dxa"/>
            <w:vMerge w:val="restart"/>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一</w:t>
            </w: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14</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r>
      <w:tr w:rsidR="00F919E5" w:rsidRPr="009A11EC" w:rsidTr="00826A61">
        <w:trPr>
          <w:trHeight w:val="284"/>
        </w:trPr>
        <w:tc>
          <w:tcPr>
            <w:tcW w:w="628"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16</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p>
        </w:tc>
      </w:tr>
      <w:tr w:rsidR="00F919E5" w:rsidRPr="009A11EC" w:rsidTr="00826A61">
        <w:trPr>
          <w:trHeight w:val="284"/>
        </w:trPr>
        <w:tc>
          <w:tcPr>
            <w:tcW w:w="628" w:type="dxa"/>
            <w:vMerge w:val="restart"/>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二</w:t>
            </w: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3</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16</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p>
        </w:tc>
      </w:tr>
      <w:tr w:rsidR="00F919E5" w:rsidRPr="009A11EC" w:rsidTr="00826A61">
        <w:trPr>
          <w:trHeight w:val="284"/>
        </w:trPr>
        <w:tc>
          <w:tcPr>
            <w:tcW w:w="628"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4</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16</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r>
      <w:tr w:rsidR="00F919E5" w:rsidRPr="009A11EC" w:rsidTr="00826A61">
        <w:trPr>
          <w:trHeight w:val="284"/>
        </w:trPr>
        <w:tc>
          <w:tcPr>
            <w:tcW w:w="628" w:type="dxa"/>
            <w:vMerge w:val="restart"/>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三</w:t>
            </w: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5</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16</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r>
      <w:tr w:rsidR="00F919E5" w:rsidRPr="009A11EC" w:rsidTr="00826A61">
        <w:trPr>
          <w:trHeight w:val="284"/>
        </w:trPr>
        <w:tc>
          <w:tcPr>
            <w:tcW w:w="628"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6</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16</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r>
      <w:tr w:rsidR="00F919E5" w:rsidRPr="009A11EC" w:rsidTr="00826A61">
        <w:trPr>
          <w:trHeight w:val="284"/>
        </w:trPr>
        <w:tc>
          <w:tcPr>
            <w:tcW w:w="628" w:type="dxa"/>
            <w:vMerge w:val="restart"/>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四</w:t>
            </w: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7</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9</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w:t>
            </w: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r>
      <w:tr w:rsidR="00F919E5" w:rsidRPr="009A11EC" w:rsidTr="00826A61">
        <w:trPr>
          <w:trHeight w:val="284"/>
        </w:trPr>
        <w:tc>
          <w:tcPr>
            <w:tcW w:w="628"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53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8</w:t>
            </w:r>
          </w:p>
        </w:tc>
        <w:tc>
          <w:tcPr>
            <w:tcW w:w="70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20</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6</w:t>
            </w:r>
          </w:p>
        </w:tc>
        <w:tc>
          <w:tcPr>
            <w:tcW w:w="53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70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5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86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68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94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10</w:t>
            </w:r>
          </w:p>
        </w:tc>
        <w:tc>
          <w:tcPr>
            <w:tcW w:w="637"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67"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p>
        </w:tc>
      </w:tr>
      <w:tr w:rsidR="00F919E5" w:rsidRPr="009A11EC" w:rsidTr="00826A61">
        <w:trPr>
          <w:trHeight w:val="330"/>
        </w:trPr>
        <w:tc>
          <w:tcPr>
            <w:tcW w:w="1161" w:type="dxa"/>
            <w:gridSpan w:val="2"/>
            <w:tcBorders>
              <w:top w:val="single" w:sz="6" w:space="0" w:color="auto"/>
              <w:left w:val="single" w:sz="12"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合计</w:t>
            </w:r>
          </w:p>
        </w:tc>
        <w:tc>
          <w:tcPr>
            <w:tcW w:w="704"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160</w:t>
            </w:r>
          </w:p>
        </w:tc>
        <w:tc>
          <w:tcPr>
            <w:tcW w:w="705"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r w:rsidRPr="009A11EC">
              <w:rPr>
                <w:rFonts w:ascii="宋体" w:hAnsi="宋体" w:hint="eastAsia"/>
                <w:sz w:val="18"/>
                <w:szCs w:val="18"/>
              </w:rPr>
              <w:t>09</w:t>
            </w:r>
          </w:p>
        </w:tc>
        <w:tc>
          <w:tcPr>
            <w:tcW w:w="531"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16</w:t>
            </w:r>
          </w:p>
        </w:tc>
        <w:tc>
          <w:tcPr>
            <w:tcW w:w="705"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705"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654"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869"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Pr>
                <w:rFonts w:ascii="宋体" w:hAnsi="宋体" w:hint="eastAsia"/>
                <w:sz w:val="18"/>
                <w:szCs w:val="18"/>
              </w:rPr>
              <w:t>3</w:t>
            </w:r>
          </w:p>
        </w:tc>
        <w:tc>
          <w:tcPr>
            <w:tcW w:w="689"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w:t>
            </w:r>
          </w:p>
        </w:tc>
        <w:tc>
          <w:tcPr>
            <w:tcW w:w="945"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10</w:t>
            </w:r>
          </w:p>
        </w:tc>
        <w:tc>
          <w:tcPr>
            <w:tcW w:w="637"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767" w:type="dxa"/>
            <w:tcBorders>
              <w:top w:val="single" w:sz="6" w:space="0" w:color="auto"/>
              <w:left w:val="single" w:sz="6" w:space="0" w:color="auto"/>
              <w:bottom w:val="single" w:sz="12"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5</w:t>
            </w:r>
          </w:p>
        </w:tc>
      </w:tr>
    </w:tbl>
    <w:p w:rsidR="00F919E5" w:rsidRPr="00D76890" w:rsidRDefault="00F919E5" w:rsidP="006D10B8">
      <w:pPr>
        <w:widowControl/>
        <w:jc w:val="left"/>
        <w:rPr>
          <w:rFonts w:ascii="黑体" w:eastAsia="黑体"/>
          <w:sz w:val="30"/>
          <w:szCs w:val="30"/>
        </w:rPr>
      </w:pPr>
      <w:r w:rsidRPr="00D76890">
        <w:rPr>
          <w:rFonts w:ascii="黑体" w:eastAsia="黑体" w:hint="eastAsia"/>
          <w:sz w:val="30"/>
          <w:szCs w:val="30"/>
        </w:rPr>
        <w:t>九、周学时分配表</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923"/>
        <w:gridCol w:w="922"/>
        <w:gridCol w:w="922"/>
        <w:gridCol w:w="924"/>
        <w:gridCol w:w="923"/>
        <w:gridCol w:w="923"/>
        <w:gridCol w:w="923"/>
        <w:gridCol w:w="913"/>
      </w:tblGrid>
      <w:tr w:rsidR="00F919E5" w:rsidRPr="009A11EC" w:rsidTr="00826A61">
        <w:trPr>
          <w:trHeight w:val="510"/>
          <w:jc w:val="center"/>
        </w:trPr>
        <w:tc>
          <w:tcPr>
            <w:tcW w:w="1743" w:type="dxa"/>
            <w:tcBorders>
              <w:top w:val="single" w:sz="12" w:space="0" w:color="auto"/>
              <w:left w:val="single" w:sz="12"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学期</w:t>
            </w:r>
          </w:p>
        </w:tc>
        <w:tc>
          <w:tcPr>
            <w:tcW w:w="940"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一</w:t>
            </w:r>
          </w:p>
        </w:tc>
        <w:tc>
          <w:tcPr>
            <w:tcW w:w="939"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二</w:t>
            </w:r>
          </w:p>
        </w:tc>
        <w:tc>
          <w:tcPr>
            <w:tcW w:w="939"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三</w:t>
            </w:r>
          </w:p>
        </w:tc>
        <w:tc>
          <w:tcPr>
            <w:tcW w:w="941"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四</w:t>
            </w:r>
          </w:p>
        </w:tc>
        <w:tc>
          <w:tcPr>
            <w:tcW w:w="940"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五</w:t>
            </w:r>
          </w:p>
        </w:tc>
        <w:tc>
          <w:tcPr>
            <w:tcW w:w="940"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六</w:t>
            </w:r>
          </w:p>
        </w:tc>
        <w:tc>
          <w:tcPr>
            <w:tcW w:w="940" w:type="dxa"/>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七</w:t>
            </w:r>
          </w:p>
        </w:tc>
        <w:tc>
          <w:tcPr>
            <w:tcW w:w="930" w:type="dxa"/>
            <w:tcBorders>
              <w:top w:val="single" w:sz="12" w:space="0" w:color="auto"/>
              <w:left w:val="single" w:sz="6" w:space="0" w:color="auto"/>
              <w:bottom w:val="single" w:sz="6" w:space="0" w:color="auto"/>
              <w:right w:val="single" w:sz="12"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八</w:t>
            </w:r>
          </w:p>
        </w:tc>
      </w:tr>
      <w:tr w:rsidR="00F919E5" w:rsidRPr="009A11EC" w:rsidTr="00826A61">
        <w:trPr>
          <w:trHeight w:val="510"/>
          <w:jc w:val="center"/>
        </w:trPr>
        <w:tc>
          <w:tcPr>
            <w:tcW w:w="1743" w:type="dxa"/>
            <w:tcBorders>
              <w:top w:val="single" w:sz="6" w:space="0" w:color="auto"/>
              <w:left w:val="single" w:sz="12" w:space="0" w:color="auto"/>
              <w:bottom w:val="single" w:sz="12" w:space="0" w:color="auto"/>
              <w:right w:val="single" w:sz="6" w:space="0" w:color="auto"/>
            </w:tcBorders>
            <w:vAlign w:val="center"/>
          </w:tcPr>
          <w:p w:rsidR="00F919E5" w:rsidRPr="009A11EC" w:rsidRDefault="00F919E5" w:rsidP="00826A61">
            <w:pPr>
              <w:adjustRightInd w:val="0"/>
              <w:snapToGrid w:val="0"/>
              <w:jc w:val="center"/>
              <w:rPr>
                <w:rFonts w:ascii="宋体" w:hAnsi="宋体"/>
                <w:sz w:val="18"/>
                <w:szCs w:val="18"/>
              </w:rPr>
            </w:pPr>
            <w:r w:rsidRPr="009A11EC">
              <w:rPr>
                <w:rFonts w:ascii="宋体" w:hAnsi="宋体"/>
                <w:sz w:val="18"/>
                <w:szCs w:val="18"/>
              </w:rPr>
              <w:t>周学时总计</w:t>
            </w:r>
          </w:p>
        </w:tc>
        <w:tc>
          <w:tcPr>
            <w:tcW w:w="94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23</w:t>
            </w:r>
          </w:p>
        </w:tc>
        <w:tc>
          <w:tcPr>
            <w:tcW w:w="939"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w:t>
            </w:r>
            <w:r>
              <w:rPr>
                <w:rFonts w:hint="eastAsia"/>
                <w:kern w:val="2"/>
                <w:sz w:val="18"/>
                <w:szCs w:val="18"/>
              </w:rPr>
              <w:t>5</w:t>
            </w:r>
          </w:p>
        </w:tc>
        <w:tc>
          <w:tcPr>
            <w:tcW w:w="939"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w:t>
            </w:r>
            <w:r>
              <w:rPr>
                <w:rFonts w:hint="eastAsia"/>
                <w:kern w:val="2"/>
                <w:sz w:val="18"/>
                <w:szCs w:val="18"/>
              </w:rPr>
              <w:t>4</w:t>
            </w:r>
          </w:p>
        </w:tc>
        <w:tc>
          <w:tcPr>
            <w:tcW w:w="941"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w:t>
            </w:r>
            <w:r>
              <w:rPr>
                <w:rFonts w:hint="eastAsia"/>
                <w:kern w:val="2"/>
                <w:sz w:val="18"/>
                <w:szCs w:val="18"/>
              </w:rPr>
              <w:t>5</w:t>
            </w:r>
          </w:p>
        </w:tc>
        <w:tc>
          <w:tcPr>
            <w:tcW w:w="94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28</w:t>
            </w:r>
          </w:p>
        </w:tc>
        <w:tc>
          <w:tcPr>
            <w:tcW w:w="94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26</w:t>
            </w:r>
          </w:p>
        </w:tc>
        <w:tc>
          <w:tcPr>
            <w:tcW w:w="94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rFonts w:hint="eastAsia"/>
                <w:kern w:val="2"/>
                <w:sz w:val="18"/>
                <w:szCs w:val="18"/>
              </w:rPr>
              <w:t>2</w:t>
            </w:r>
            <w:r>
              <w:rPr>
                <w:rFonts w:hint="eastAsia"/>
                <w:kern w:val="2"/>
                <w:sz w:val="18"/>
                <w:szCs w:val="18"/>
              </w:rPr>
              <w:t>2</w:t>
            </w:r>
          </w:p>
        </w:tc>
        <w:tc>
          <w:tcPr>
            <w:tcW w:w="930" w:type="dxa"/>
            <w:tcBorders>
              <w:top w:val="single" w:sz="6" w:space="0" w:color="auto"/>
              <w:left w:val="single" w:sz="6" w:space="0" w:color="auto"/>
              <w:bottom w:val="single" w:sz="12" w:space="0" w:color="auto"/>
              <w:right w:val="single" w:sz="12" w:space="0" w:color="auto"/>
            </w:tcBorders>
            <w:vAlign w:val="center"/>
          </w:tcPr>
          <w:p w:rsidR="00F919E5" w:rsidRPr="009A11EC" w:rsidRDefault="00F919E5" w:rsidP="00826A61">
            <w:pPr>
              <w:pStyle w:val="a5"/>
              <w:adjustRightInd w:val="0"/>
              <w:snapToGrid w:val="0"/>
              <w:spacing w:before="0" w:beforeAutospacing="0" w:after="0" w:afterAutospacing="0" w:line="240" w:lineRule="exact"/>
              <w:jc w:val="center"/>
              <w:outlineLvl w:val="1"/>
              <w:rPr>
                <w:kern w:val="2"/>
                <w:sz w:val="18"/>
                <w:szCs w:val="18"/>
              </w:rPr>
            </w:pPr>
            <w:r w:rsidRPr="009A11EC">
              <w:rPr>
                <w:kern w:val="2"/>
                <w:sz w:val="18"/>
                <w:szCs w:val="18"/>
              </w:rPr>
              <w:t>0</w:t>
            </w:r>
          </w:p>
        </w:tc>
      </w:tr>
    </w:tbl>
    <w:p w:rsidR="00D76890" w:rsidRDefault="00F919E5" w:rsidP="006D10B8">
      <w:pPr>
        <w:widowControl/>
        <w:jc w:val="left"/>
        <w:rPr>
          <w:rFonts w:ascii="黑体" w:eastAsia="黑体"/>
          <w:sz w:val="30"/>
          <w:szCs w:val="30"/>
        </w:rPr>
      </w:pPr>
      <w:r w:rsidRPr="00D76890">
        <w:rPr>
          <w:rFonts w:ascii="黑体" w:eastAsia="黑体" w:hint="eastAsia"/>
          <w:sz w:val="30"/>
          <w:szCs w:val="30"/>
        </w:rPr>
        <w:t>十、课程教学计划表</w:t>
      </w:r>
    </w:p>
    <w:p w:rsidR="00F919E5" w:rsidRPr="00D76890" w:rsidRDefault="00D76890" w:rsidP="006D10B8">
      <w:pPr>
        <w:widowControl/>
        <w:jc w:val="left"/>
        <w:rPr>
          <w:rFonts w:ascii="黑体" w:eastAsia="黑体"/>
          <w:sz w:val="28"/>
          <w:szCs w:val="28"/>
        </w:rPr>
      </w:pPr>
      <w:r w:rsidRPr="00D76890">
        <w:rPr>
          <w:rFonts w:ascii="黑体" w:eastAsia="黑体" w:hint="eastAsia"/>
          <w:sz w:val="28"/>
          <w:szCs w:val="28"/>
        </w:rPr>
        <w:t>（一）</w:t>
      </w:r>
      <w:r w:rsidR="00F919E5" w:rsidRPr="00D76890">
        <w:rPr>
          <w:rFonts w:ascii="黑体" w:eastAsia="黑体" w:hAnsi="宋体" w:hint="eastAsia"/>
          <w:sz w:val="28"/>
          <w:szCs w:val="28"/>
        </w:rPr>
        <w:t>通识教育课程</w:t>
      </w:r>
    </w:p>
    <w:tbl>
      <w:tblPr>
        <w:tblW w:w="907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Look w:val="01E0" w:firstRow="1" w:lastRow="1" w:firstColumn="1" w:lastColumn="1" w:noHBand="0" w:noVBand="0"/>
      </w:tblPr>
      <w:tblGrid>
        <w:gridCol w:w="421"/>
        <w:gridCol w:w="482"/>
        <w:gridCol w:w="2695"/>
        <w:gridCol w:w="424"/>
        <w:gridCol w:w="578"/>
        <w:gridCol w:w="399"/>
        <w:gridCol w:w="488"/>
        <w:gridCol w:w="689"/>
        <w:gridCol w:w="362"/>
        <w:gridCol w:w="362"/>
        <w:gridCol w:w="362"/>
        <w:gridCol w:w="362"/>
        <w:gridCol w:w="362"/>
        <w:gridCol w:w="362"/>
        <w:gridCol w:w="362"/>
        <w:gridCol w:w="362"/>
      </w:tblGrid>
      <w:tr w:rsidR="00F919E5" w:rsidRPr="009A11EC" w:rsidTr="00826A61">
        <w:trPr>
          <w:cantSplit/>
          <w:trHeight w:val="269"/>
          <w:jc w:val="center"/>
        </w:trPr>
        <w:tc>
          <w:tcPr>
            <w:tcW w:w="904" w:type="dxa"/>
            <w:gridSpan w:val="2"/>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lastRenderedPageBreak/>
              <w:t>课程</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类别</w:t>
            </w:r>
          </w:p>
        </w:tc>
        <w:tc>
          <w:tcPr>
            <w:tcW w:w="2696" w:type="dxa"/>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课程名称</w:t>
            </w:r>
          </w:p>
        </w:tc>
        <w:tc>
          <w:tcPr>
            <w:tcW w:w="424" w:type="dxa"/>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学分</w:t>
            </w:r>
          </w:p>
        </w:tc>
        <w:tc>
          <w:tcPr>
            <w:tcW w:w="578" w:type="dxa"/>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学</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时</w:t>
            </w:r>
          </w:p>
        </w:tc>
        <w:tc>
          <w:tcPr>
            <w:tcW w:w="399" w:type="dxa"/>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讲授</w:t>
            </w:r>
          </w:p>
        </w:tc>
        <w:tc>
          <w:tcPr>
            <w:tcW w:w="488" w:type="dxa"/>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实践</w:t>
            </w:r>
          </w:p>
        </w:tc>
        <w:tc>
          <w:tcPr>
            <w:tcW w:w="689" w:type="dxa"/>
            <w:vMerge w:val="restart"/>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考核</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方式</w:t>
            </w:r>
          </w:p>
        </w:tc>
        <w:tc>
          <w:tcPr>
            <w:tcW w:w="2896" w:type="dxa"/>
            <w:gridSpan w:val="8"/>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各学期周学时分配</w:t>
            </w:r>
          </w:p>
        </w:tc>
      </w:tr>
      <w:tr w:rsidR="00F919E5" w:rsidRPr="009A11EC" w:rsidTr="00826A61">
        <w:trPr>
          <w:cantSplit/>
          <w:trHeight w:val="152"/>
          <w:jc w:val="center"/>
        </w:trPr>
        <w:tc>
          <w:tcPr>
            <w:tcW w:w="904" w:type="dxa"/>
            <w:gridSpan w:val="2"/>
            <w:vMerge/>
          </w:tcPr>
          <w:p w:rsidR="00F919E5" w:rsidRPr="009A11EC" w:rsidRDefault="00F919E5" w:rsidP="00826A61">
            <w:pPr>
              <w:spacing w:line="260" w:lineRule="exact"/>
              <w:rPr>
                <w:rFonts w:ascii="宋体" w:hAnsi="宋体"/>
                <w:sz w:val="18"/>
                <w:szCs w:val="18"/>
              </w:rPr>
            </w:pPr>
          </w:p>
        </w:tc>
        <w:tc>
          <w:tcPr>
            <w:tcW w:w="2696" w:type="dxa"/>
            <w:vMerge/>
          </w:tcPr>
          <w:p w:rsidR="00F919E5" w:rsidRPr="009A11EC" w:rsidRDefault="00F919E5" w:rsidP="00826A61">
            <w:pPr>
              <w:spacing w:line="260" w:lineRule="exact"/>
              <w:rPr>
                <w:rFonts w:ascii="宋体" w:hAnsi="宋体"/>
                <w:sz w:val="18"/>
                <w:szCs w:val="18"/>
              </w:rPr>
            </w:pPr>
          </w:p>
        </w:tc>
        <w:tc>
          <w:tcPr>
            <w:tcW w:w="424" w:type="dxa"/>
            <w:vMerge/>
          </w:tcPr>
          <w:p w:rsidR="00F919E5" w:rsidRPr="009A11EC" w:rsidRDefault="00F919E5" w:rsidP="00826A61">
            <w:pPr>
              <w:spacing w:line="260" w:lineRule="exact"/>
              <w:rPr>
                <w:rFonts w:ascii="宋体" w:hAnsi="宋体"/>
                <w:sz w:val="18"/>
                <w:szCs w:val="18"/>
              </w:rPr>
            </w:pPr>
          </w:p>
        </w:tc>
        <w:tc>
          <w:tcPr>
            <w:tcW w:w="578" w:type="dxa"/>
            <w:vMerge/>
          </w:tcPr>
          <w:p w:rsidR="00F919E5" w:rsidRPr="009A11EC" w:rsidRDefault="00F919E5" w:rsidP="00826A61">
            <w:pPr>
              <w:spacing w:line="260" w:lineRule="exact"/>
              <w:rPr>
                <w:rFonts w:ascii="宋体" w:hAnsi="宋体"/>
                <w:sz w:val="18"/>
                <w:szCs w:val="18"/>
              </w:rPr>
            </w:pPr>
          </w:p>
        </w:tc>
        <w:tc>
          <w:tcPr>
            <w:tcW w:w="399" w:type="dxa"/>
            <w:vMerge/>
          </w:tcPr>
          <w:p w:rsidR="00F919E5" w:rsidRPr="009A11EC" w:rsidRDefault="00F919E5" w:rsidP="00826A61">
            <w:pPr>
              <w:spacing w:line="260" w:lineRule="exact"/>
              <w:rPr>
                <w:rFonts w:ascii="宋体" w:hAnsi="宋体"/>
                <w:sz w:val="18"/>
                <w:szCs w:val="18"/>
              </w:rPr>
            </w:pPr>
          </w:p>
        </w:tc>
        <w:tc>
          <w:tcPr>
            <w:tcW w:w="488" w:type="dxa"/>
            <w:vMerge/>
          </w:tcPr>
          <w:p w:rsidR="00F919E5" w:rsidRPr="009A11EC" w:rsidRDefault="00F919E5" w:rsidP="00826A61">
            <w:pPr>
              <w:spacing w:line="260" w:lineRule="exact"/>
              <w:rPr>
                <w:rFonts w:ascii="宋体" w:hAnsi="宋体"/>
                <w:sz w:val="18"/>
                <w:szCs w:val="18"/>
              </w:rPr>
            </w:pPr>
          </w:p>
        </w:tc>
        <w:tc>
          <w:tcPr>
            <w:tcW w:w="689" w:type="dxa"/>
            <w:vMerge/>
          </w:tcPr>
          <w:p w:rsidR="00F919E5" w:rsidRPr="009A11EC" w:rsidRDefault="00F919E5" w:rsidP="00826A61">
            <w:pPr>
              <w:spacing w:line="260" w:lineRule="exact"/>
              <w:rPr>
                <w:rFonts w:ascii="宋体" w:hAnsi="宋体"/>
                <w:sz w:val="18"/>
                <w:szCs w:val="18"/>
              </w:rPr>
            </w:pPr>
          </w:p>
        </w:tc>
        <w:tc>
          <w:tcPr>
            <w:tcW w:w="724" w:type="dxa"/>
            <w:gridSpan w:val="2"/>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一</w:t>
            </w:r>
          </w:p>
        </w:tc>
        <w:tc>
          <w:tcPr>
            <w:tcW w:w="724" w:type="dxa"/>
            <w:gridSpan w:val="2"/>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二</w:t>
            </w:r>
          </w:p>
        </w:tc>
        <w:tc>
          <w:tcPr>
            <w:tcW w:w="724" w:type="dxa"/>
            <w:gridSpan w:val="2"/>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三</w:t>
            </w:r>
          </w:p>
        </w:tc>
        <w:tc>
          <w:tcPr>
            <w:tcW w:w="724" w:type="dxa"/>
            <w:gridSpan w:val="2"/>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四</w:t>
            </w:r>
          </w:p>
        </w:tc>
      </w:tr>
      <w:tr w:rsidR="00F919E5" w:rsidRPr="009A11EC" w:rsidTr="00826A61">
        <w:trPr>
          <w:cantSplit/>
          <w:trHeight w:val="152"/>
          <w:jc w:val="center"/>
        </w:trPr>
        <w:tc>
          <w:tcPr>
            <w:tcW w:w="904" w:type="dxa"/>
            <w:gridSpan w:val="2"/>
            <w:vMerge/>
          </w:tcPr>
          <w:p w:rsidR="00F919E5" w:rsidRPr="009A11EC" w:rsidRDefault="00F919E5" w:rsidP="00826A61">
            <w:pPr>
              <w:spacing w:line="260" w:lineRule="exact"/>
              <w:rPr>
                <w:rFonts w:ascii="宋体" w:hAnsi="宋体"/>
                <w:sz w:val="18"/>
                <w:szCs w:val="18"/>
              </w:rPr>
            </w:pPr>
          </w:p>
        </w:tc>
        <w:tc>
          <w:tcPr>
            <w:tcW w:w="2696" w:type="dxa"/>
            <w:vMerge/>
          </w:tcPr>
          <w:p w:rsidR="00F919E5" w:rsidRPr="009A11EC" w:rsidRDefault="00F919E5" w:rsidP="00826A61">
            <w:pPr>
              <w:spacing w:line="260" w:lineRule="exact"/>
              <w:rPr>
                <w:rFonts w:ascii="宋体" w:hAnsi="宋体"/>
                <w:sz w:val="18"/>
                <w:szCs w:val="18"/>
              </w:rPr>
            </w:pPr>
          </w:p>
        </w:tc>
        <w:tc>
          <w:tcPr>
            <w:tcW w:w="424" w:type="dxa"/>
            <w:vMerge/>
          </w:tcPr>
          <w:p w:rsidR="00F919E5" w:rsidRPr="009A11EC" w:rsidRDefault="00F919E5" w:rsidP="00826A61">
            <w:pPr>
              <w:spacing w:line="260" w:lineRule="exact"/>
              <w:rPr>
                <w:rFonts w:ascii="宋体" w:hAnsi="宋体"/>
                <w:sz w:val="18"/>
                <w:szCs w:val="18"/>
              </w:rPr>
            </w:pPr>
          </w:p>
        </w:tc>
        <w:tc>
          <w:tcPr>
            <w:tcW w:w="578" w:type="dxa"/>
            <w:vMerge/>
          </w:tcPr>
          <w:p w:rsidR="00F919E5" w:rsidRPr="009A11EC" w:rsidRDefault="00F919E5" w:rsidP="00826A61">
            <w:pPr>
              <w:spacing w:line="260" w:lineRule="exact"/>
              <w:rPr>
                <w:rFonts w:ascii="宋体" w:hAnsi="宋体"/>
                <w:sz w:val="18"/>
                <w:szCs w:val="18"/>
              </w:rPr>
            </w:pPr>
          </w:p>
        </w:tc>
        <w:tc>
          <w:tcPr>
            <w:tcW w:w="399" w:type="dxa"/>
            <w:vMerge/>
          </w:tcPr>
          <w:p w:rsidR="00F919E5" w:rsidRPr="009A11EC" w:rsidRDefault="00F919E5" w:rsidP="00826A61">
            <w:pPr>
              <w:spacing w:line="260" w:lineRule="exact"/>
              <w:rPr>
                <w:rFonts w:ascii="宋体" w:hAnsi="宋体"/>
                <w:sz w:val="18"/>
                <w:szCs w:val="18"/>
              </w:rPr>
            </w:pPr>
          </w:p>
        </w:tc>
        <w:tc>
          <w:tcPr>
            <w:tcW w:w="488" w:type="dxa"/>
            <w:vMerge/>
          </w:tcPr>
          <w:p w:rsidR="00F919E5" w:rsidRPr="009A11EC" w:rsidRDefault="00F919E5" w:rsidP="00826A61">
            <w:pPr>
              <w:spacing w:line="260" w:lineRule="exact"/>
              <w:rPr>
                <w:rFonts w:ascii="宋体" w:hAnsi="宋体"/>
                <w:sz w:val="18"/>
                <w:szCs w:val="18"/>
              </w:rPr>
            </w:pPr>
          </w:p>
        </w:tc>
        <w:tc>
          <w:tcPr>
            <w:tcW w:w="689" w:type="dxa"/>
            <w:vMerge/>
          </w:tcPr>
          <w:p w:rsidR="00F919E5" w:rsidRPr="009A11EC" w:rsidRDefault="00F919E5" w:rsidP="00826A61">
            <w:pPr>
              <w:spacing w:line="260" w:lineRule="exact"/>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1</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2</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3</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5</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6</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7</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8</w:t>
            </w:r>
          </w:p>
        </w:tc>
      </w:tr>
      <w:tr w:rsidR="00F919E5" w:rsidRPr="009A11EC" w:rsidTr="00826A61">
        <w:trPr>
          <w:cantSplit/>
          <w:trHeight w:val="269"/>
          <w:jc w:val="center"/>
        </w:trPr>
        <w:tc>
          <w:tcPr>
            <w:tcW w:w="422" w:type="dxa"/>
            <w:vMerge w:val="restart"/>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通识教育类课程</w:t>
            </w:r>
          </w:p>
        </w:tc>
        <w:tc>
          <w:tcPr>
            <w:tcW w:w="482" w:type="dxa"/>
            <w:vMerge w:val="restart"/>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必修</w:t>
            </w:r>
          </w:p>
        </w:tc>
        <w:tc>
          <w:tcPr>
            <w:tcW w:w="2696" w:type="dxa"/>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思想道德修养与法律基础</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488" w:type="dxa"/>
            <w:vAlign w:val="center"/>
          </w:tcPr>
          <w:p w:rsidR="00F919E5" w:rsidRPr="009A11EC" w:rsidRDefault="00F919E5" w:rsidP="00826A61">
            <w:pPr>
              <w:spacing w:line="260" w:lineRule="exact"/>
              <w:rPr>
                <w:rFonts w:ascii="宋体" w:hAnsi="宋体"/>
                <w:sz w:val="18"/>
                <w:szCs w:val="18"/>
              </w:rPr>
            </w:pP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3</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马克思主义基本原理</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488" w:type="dxa"/>
            <w:vAlign w:val="center"/>
          </w:tcPr>
          <w:p w:rsidR="00F919E5" w:rsidRPr="009A11EC" w:rsidRDefault="00F919E5" w:rsidP="00826A61">
            <w:pPr>
              <w:spacing w:line="260" w:lineRule="exact"/>
              <w:rPr>
                <w:rFonts w:ascii="宋体" w:hAnsi="宋体"/>
                <w:sz w:val="18"/>
                <w:szCs w:val="18"/>
              </w:rPr>
            </w:pP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3</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554"/>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毛泽东思想与中国特色社会主义理论体系概论</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96</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64</w:t>
            </w:r>
          </w:p>
        </w:tc>
        <w:tc>
          <w:tcPr>
            <w:tcW w:w="488"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32</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中国近代史纲要</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488" w:type="dxa"/>
            <w:vAlign w:val="center"/>
          </w:tcPr>
          <w:p w:rsidR="00F919E5" w:rsidRPr="009A11EC" w:rsidRDefault="00F919E5" w:rsidP="00826A61">
            <w:pPr>
              <w:spacing w:line="260" w:lineRule="exact"/>
              <w:rPr>
                <w:rFonts w:ascii="宋体" w:hAnsi="宋体"/>
                <w:sz w:val="18"/>
                <w:szCs w:val="18"/>
              </w:rPr>
            </w:pP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hint="eastAsia"/>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大学体育</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28</w:t>
            </w:r>
          </w:p>
        </w:tc>
        <w:tc>
          <w:tcPr>
            <w:tcW w:w="399" w:type="dxa"/>
            <w:vAlign w:val="center"/>
          </w:tcPr>
          <w:p w:rsidR="00F919E5" w:rsidRPr="009A11EC" w:rsidRDefault="00F919E5" w:rsidP="00826A61">
            <w:pPr>
              <w:spacing w:line="260" w:lineRule="exact"/>
              <w:jc w:val="center"/>
              <w:rPr>
                <w:rFonts w:ascii="宋体" w:hAnsi="宋体"/>
                <w:sz w:val="18"/>
                <w:szCs w:val="18"/>
              </w:rPr>
            </w:pPr>
          </w:p>
        </w:tc>
        <w:tc>
          <w:tcPr>
            <w:tcW w:w="48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28</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2</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大学体育</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34</w:t>
            </w:r>
          </w:p>
        </w:tc>
        <w:tc>
          <w:tcPr>
            <w:tcW w:w="399" w:type="dxa"/>
            <w:vAlign w:val="center"/>
          </w:tcPr>
          <w:p w:rsidR="00F919E5" w:rsidRPr="009A11EC" w:rsidRDefault="00F919E5" w:rsidP="00826A61">
            <w:pPr>
              <w:spacing w:line="260" w:lineRule="exact"/>
              <w:jc w:val="center"/>
              <w:rPr>
                <w:rFonts w:ascii="宋体" w:hAnsi="宋体"/>
                <w:sz w:val="18"/>
                <w:szCs w:val="18"/>
              </w:rPr>
            </w:pPr>
          </w:p>
        </w:tc>
        <w:tc>
          <w:tcPr>
            <w:tcW w:w="48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34</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2</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大学体育</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399" w:type="dxa"/>
            <w:vAlign w:val="center"/>
          </w:tcPr>
          <w:p w:rsidR="00F919E5" w:rsidRPr="009A11EC" w:rsidRDefault="00F919E5" w:rsidP="00826A61">
            <w:pPr>
              <w:spacing w:line="260" w:lineRule="exact"/>
              <w:jc w:val="center"/>
              <w:rPr>
                <w:rFonts w:ascii="宋体" w:hAnsi="宋体"/>
                <w:sz w:val="18"/>
                <w:szCs w:val="18"/>
              </w:rPr>
            </w:pPr>
          </w:p>
        </w:tc>
        <w:tc>
          <w:tcPr>
            <w:tcW w:w="48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2</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大学体育</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34</w:t>
            </w:r>
          </w:p>
        </w:tc>
        <w:tc>
          <w:tcPr>
            <w:tcW w:w="399" w:type="dxa"/>
            <w:vAlign w:val="center"/>
          </w:tcPr>
          <w:p w:rsidR="00F919E5" w:rsidRPr="009A11EC" w:rsidRDefault="00F919E5" w:rsidP="00826A61">
            <w:pPr>
              <w:spacing w:line="260" w:lineRule="exact"/>
              <w:jc w:val="center"/>
              <w:rPr>
                <w:rFonts w:ascii="宋体" w:hAnsi="宋体"/>
                <w:sz w:val="18"/>
                <w:szCs w:val="18"/>
              </w:rPr>
            </w:pPr>
          </w:p>
        </w:tc>
        <w:tc>
          <w:tcPr>
            <w:tcW w:w="48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34</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2</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大学英语</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56</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28</w:t>
            </w:r>
          </w:p>
        </w:tc>
        <w:tc>
          <w:tcPr>
            <w:tcW w:w="48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28</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大学英语</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64</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488"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32</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大学英语</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64</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488"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32</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大学英语</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64</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488"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32</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4</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计算机应用基础</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16</w:t>
            </w:r>
          </w:p>
        </w:tc>
        <w:tc>
          <w:tcPr>
            <w:tcW w:w="488"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32</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考试</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3</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大学生心理健康教育</w:t>
            </w:r>
          </w:p>
        </w:tc>
        <w:tc>
          <w:tcPr>
            <w:tcW w:w="424"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w:t>
            </w:r>
          </w:p>
        </w:tc>
        <w:tc>
          <w:tcPr>
            <w:tcW w:w="578"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32</w:t>
            </w:r>
          </w:p>
        </w:tc>
        <w:tc>
          <w:tcPr>
            <w:tcW w:w="39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16</w:t>
            </w:r>
          </w:p>
        </w:tc>
        <w:tc>
          <w:tcPr>
            <w:tcW w:w="488" w:type="dxa"/>
            <w:vAlign w:val="center"/>
          </w:tcPr>
          <w:p w:rsidR="00F919E5" w:rsidRPr="009A11EC" w:rsidRDefault="00F919E5" w:rsidP="00826A61">
            <w:pPr>
              <w:spacing w:line="260" w:lineRule="exact"/>
              <w:rPr>
                <w:rFonts w:ascii="宋体" w:hAnsi="宋体"/>
                <w:sz w:val="18"/>
                <w:szCs w:val="18"/>
              </w:rPr>
            </w:pPr>
            <w:r w:rsidRPr="009A11EC">
              <w:rPr>
                <w:rFonts w:ascii="宋体" w:hAnsi="宋体"/>
                <w:sz w:val="18"/>
                <w:szCs w:val="18"/>
              </w:rPr>
              <w:t>16</w:t>
            </w:r>
          </w:p>
        </w:tc>
        <w:tc>
          <w:tcPr>
            <w:tcW w:w="689"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考查</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r w:rsidRPr="009A11EC">
              <w:rPr>
                <w:rFonts w:ascii="宋体" w:hAnsi="宋体"/>
                <w:sz w:val="18"/>
                <w:szCs w:val="18"/>
              </w:rPr>
              <w:t>2</w:t>
            </w: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c>
          <w:tcPr>
            <w:tcW w:w="362" w:type="dxa"/>
            <w:vAlign w:val="center"/>
          </w:tcPr>
          <w:p w:rsidR="00F919E5" w:rsidRPr="009A11EC" w:rsidRDefault="00F919E5" w:rsidP="00826A61">
            <w:pPr>
              <w:spacing w:line="260" w:lineRule="exact"/>
              <w:ind w:leftChars="-41" w:rightChars="-27" w:right="-57" w:hangingChars="48" w:hanging="86"/>
              <w:jc w:val="center"/>
              <w:rPr>
                <w:rFonts w:ascii="宋体" w:hAnsi="宋体"/>
                <w:sz w:val="18"/>
                <w:szCs w:val="18"/>
              </w:rPr>
            </w:pPr>
          </w:p>
        </w:tc>
      </w:tr>
      <w:tr w:rsidR="00F919E5" w:rsidRPr="009A11EC" w:rsidTr="00826A61">
        <w:trPr>
          <w:cantSplit/>
          <w:trHeight w:val="285"/>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Merge/>
          </w:tcPr>
          <w:p w:rsidR="00F919E5" w:rsidRPr="009A11EC" w:rsidRDefault="00F919E5" w:rsidP="00826A61">
            <w:pPr>
              <w:spacing w:line="260" w:lineRule="exact"/>
              <w:rPr>
                <w:rFonts w:ascii="宋体" w:hAnsi="宋体"/>
                <w:sz w:val="18"/>
                <w:szCs w:val="18"/>
              </w:rPr>
            </w:pPr>
          </w:p>
        </w:tc>
        <w:tc>
          <w:tcPr>
            <w:tcW w:w="2696" w:type="dxa"/>
            <w:vAlign w:val="center"/>
          </w:tcPr>
          <w:p w:rsidR="00F919E5" w:rsidRPr="009A11EC" w:rsidRDefault="00F919E5" w:rsidP="00826A61">
            <w:pPr>
              <w:spacing w:line="260" w:lineRule="exact"/>
              <w:rPr>
                <w:rFonts w:ascii="宋体" w:hAnsi="宋体"/>
                <w:b/>
                <w:sz w:val="18"/>
                <w:szCs w:val="18"/>
              </w:rPr>
            </w:pPr>
            <w:r w:rsidRPr="009A11EC">
              <w:rPr>
                <w:rFonts w:ascii="宋体" w:hAnsi="宋体"/>
                <w:b/>
                <w:sz w:val="18"/>
                <w:szCs w:val="18"/>
              </w:rPr>
              <w:t>小计</w:t>
            </w:r>
          </w:p>
        </w:tc>
        <w:tc>
          <w:tcPr>
            <w:tcW w:w="424" w:type="dxa"/>
            <w:vAlign w:val="center"/>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39</w:t>
            </w:r>
          </w:p>
        </w:tc>
        <w:tc>
          <w:tcPr>
            <w:tcW w:w="578" w:type="dxa"/>
            <w:tcMar>
              <w:left w:w="0" w:type="dxa"/>
              <w:right w:w="0" w:type="dxa"/>
            </w:tcMar>
            <w:vAlign w:val="center"/>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68</w:t>
            </w:r>
            <w:r w:rsidRPr="009A11EC">
              <w:rPr>
                <w:rFonts w:ascii="宋体" w:hAnsi="宋体" w:hint="eastAsia"/>
                <w:b/>
                <w:sz w:val="18"/>
                <w:szCs w:val="18"/>
              </w:rPr>
              <w:t>0</w:t>
            </w:r>
          </w:p>
        </w:tc>
        <w:tc>
          <w:tcPr>
            <w:tcW w:w="399" w:type="dxa"/>
            <w:tcMar>
              <w:left w:w="0" w:type="dxa"/>
              <w:right w:w="0" w:type="dxa"/>
            </w:tcMar>
            <w:vAlign w:val="center"/>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3</w:t>
            </w:r>
            <w:r w:rsidRPr="009A11EC">
              <w:rPr>
                <w:rFonts w:ascii="宋体" w:hAnsi="宋体" w:hint="eastAsia"/>
                <w:b/>
                <w:sz w:val="18"/>
                <w:szCs w:val="18"/>
              </w:rPr>
              <w:t>48</w:t>
            </w:r>
          </w:p>
        </w:tc>
        <w:tc>
          <w:tcPr>
            <w:tcW w:w="488" w:type="dxa"/>
            <w:tcMar>
              <w:left w:w="0" w:type="dxa"/>
              <w:right w:w="0" w:type="dxa"/>
            </w:tcMar>
            <w:vAlign w:val="center"/>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33</w:t>
            </w:r>
            <w:r w:rsidRPr="009A11EC">
              <w:rPr>
                <w:rFonts w:ascii="宋体" w:hAnsi="宋体" w:hint="eastAsia"/>
                <w:b/>
                <w:sz w:val="18"/>
                <w:szCs w:val="18"/>
              </w:rPr>
              <w:t>2</w:t>
            </w:r>
          </w:p>
        </w:tc>
        <w:tc>
          <w:tcPr>
            <w:tcW w:w="689" w:type="dxa"/>
            <w:vAlign w:val="center"/>
          </w:tcPr>
          <w:p w:rsidR="00F919E5" w:rsidRPr="009A11EC" w:rsidRDefault="00F919E5" w:rsidP="00826A61">
            <w:pPr>
              <w:spacing w:line="260" w:lineRule="exact"/>
              <w:jc w:val="center"/>
              <w:rPr>
                <w:rFonts w:ascii="宋体" w:hAnsi="宋体"/>
                <w:b/>
                <w:sz w:val="18"/>
                <w:szCs w:val="18"/>
              </w:rPr>
            </w:pP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r w:rsidRPr="009A11EC">
              <w:rPr>
                <w:rFonts w:ascii="宋体" w:hAnsi="宋体"/>
                <w:b/>
                <w:sz w:val="18"/>
                <w:szCs w:val="18"/>
              </w:rPr>
              <w:cr/>
            </w:r>
            <w:r w:rsidRPr="009A11EC">
              <w:rPr>
                <w:rFonts w:ascii="宋体" w:hAnsi="宋体" w:hint="eastAsia"/>
                <w:b/>
                <w:sz w:val="18"/>
                <w:szCs w:val="18"/>
              </w:rPr>
              <w:t>1</w:t>
            </w:r>
            <w:r w:rsidRPr="009A11EC">
              <w:rPr>
                <w:rFonts w:ascii="宋体" w:hAnsi="宋体"/>
                <w:b/>
                <w:sz w:val="18"/>
                <w:szCs w:val="18"/>
              </w:rPr>
              <w:t>1</w:t>
            </w: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r w:rsidRPr="009A11EC">
              <w:rPr>
                <w:rFonts w:ascii="宋体" w:hAnsi="宋体"/>
                <w:b/>
                <w:sz w:val="18"/>
                <w:szCs w:val="18"/>
              </w:rPr>
              <w:t>9</w:t>
            </w: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r w:rsidRPr="009A11EC">
              <w:rPr>
                <w:rFonts w:ascii="宋体" w:hAnsi="宋体"/>
                <w:b/>
                <w:sz w:val="18"/>
                <w:szCs w:val="18"/>
              </w:rPr>
              <w:t>9</w:t>
            </w: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r w:rsidRPr="009A11EC">
              <w:rPr>
                <w:rFonts w:ascii="宋体" w:hAnsi="宋体"/>
                <w:b/>
                <w:sz w:val="18"/>
                <w:szCs w:val="18"/>
              </w:rPr>
              <w:t>6</w:t>
            </w: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r w:rsidRPr="009A11EC">
              <w:rPr>
                <w:rFonts w:ascii="宋体" w:hAnsi="宋体"/>
                <w:b/>
                <w:sz w:val="18"/>
                <w:szCs w:val="18"/>
              </w:rPr>
              <w:t>4</w:t>
            </w: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r w:rsidRPr="009A11EC">
              <w:rPr>
                <w:rFonts w:ascii="宋体" w:hAnsi="宋体" w:hint="eastAsia"/>
                <w:b/>
                <w:sz w:val="18"/>
                <w:szCs w:val="18"/>
              </w:rPr>
              <w:t>4</w:t>
            </w: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p>
        </w:tc>
        <w:tc>
          <w:tcPr>
            <w:tcW w:w="362" w:type="dxa"/>
            <w:vAlign w:val="center"/>
          </w:tcPr>
          <w:p w:rsidR="00F919E5" w:rsidRPr="009A11EC" w:rsidRDefault="00F919E5" w:rsidP="00826A61">
            <w:pPr>
              <w:spacing w:line="260" w:lineRule="exact"/>
              <w:ind w:leftChars="-41" w:left="1" w:rightChars="-27" w:right="-57" w:hangingChars="48" w:hanging="87"/>
              <w:jc w:val="center"/>
              <w:rPr>
                <w:rFonts w:ascii="宋体" w:hAnsi="宋体"/>
                <w:b/>
                <w:sz w:val="18"/>
                <w:szCs w:val="18"/>
              </w:rPr>
            </w:pPr>
          </w:p>
        </w:tc>
      </w:tr>
      <w:tr w:rsidR="00F919E5" w:rsidRPr="009A11EC" w:rsidTr="00826A61">
        <w:trPr>
          <w:cantSplit/>
          <w:trHeight w:val="374"/>
          <w:jc w:val="center"/>
        </w:trPr>
        <w:tc>
          <w:tcPr>
            <w:tcW w:w="422" w:type="dxa"/>
            <w:vMerge/>
          </w:tcPr>
          <w:p w:rsidR="00F919E5" w:rsidRPr="009A11EC" w:rsidRDefault="00F919E5" w:rsidP="00826A61">
            <w:pPr>
              <w:spacing w:line="260" w:lineRule="exact"/>
              <w:rPr>
                <w:rFonts w:ascii="宋体" w:hAnsi="宋体"/>
                <w:sz w:val="18"/>
                <w:szCs w:val="18"/>
              </w:rPr>
            </w:pPr>
          </w:p>
        </w:tc>
        <w:tc>
          <w:tcPr>
            <w:tcW w:w="482" w:type="dxa"/>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选修</w:t>
            </w:r>
          </w:p>
        </w:tc>
        <w:tc>
          <w:tcPr>
            <w:tcW w:w="8170" w:type="dxa"/>
            <w:gridSpan w:val="14"/>
            <w:vAlign w:val="center"/>
          </w:tcPr>
          <w:p w:rsidR="00F919E5" w:rsidRPr="009A11EC" w:rsidRDefault="00F919E5" w:rsidP="00826A61">
            <w:pPr>
              <w:spacing w:line="260" w:lineRule="exact"/>
              <w:rPr>
                <w:rFonts w:ascii="宋体" w:hAnsi="宋体"/>
                <w:b/>
                <w:sz w:val="18"/>
                <w:szCs w:val="18"/>
              </w:rPr>
            </w:pPr>
            <w:r w:rsidRPr="009A11EC">
              <w:rPr>
                <w:rFonts w:ascii="宋体" w:hAnsi="宋体"/>
                <w:b/>
                <w:sz w:val="18"/>
                <w:szCs w:val="18"/>
              </w:rPr>
              <w:t>全院公共选修课程共8学分（见全院公共选修课程模块）</w:t>
            </w:r>
          </w:p>
        </w:tc>
      </w:tr>
    </w:tbl>
    <w:p w:rsidR="00F919E5" w:rsidRPr="00D76890" w:rsidRDefault="00D76890" w:rsidP="006D10B8">
      <w:pPr>
        <w:rPr>
          <w:rFonts w:ascii="黑体" w:eastAsia="黑体" w:hAnsi="宋体"/>
          <w:sz w:val="28"/>
          <w:szCs w:val="28"/>
        </w:rPr>
      </w:pPr>
      <w:r>
        <w:rPr>
          <w:rFonts w:ascii="黑体" w:eastAsia="黑体" w:hAnsi="宋体" w:hint="eastAsia"/>
          <w:sz w:val="28"/>
          <w:szCs w:val="28"/>
        </w:rPr>
        <w:t>（二）</w:t>
      </w:r>
      <w:r w:rsidR="00F919E5" w:rsidRPr="00D76890">
        <w:rPr>
          <w:rFonts w:ascii="黑体" w:eastAsia="黑体" w:hAnsi="宋体" w:hint="eastAsia"/>
          <w:sz w:val="28"/>
          <w:szCs w:val="28"/>
        </w:rPr>
        <w:t>学科基础课程</w:t>
      </w: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509"/>
        <w:gridCol w:w="1653"/>
        <w:gridCol w:w="579"/>
        <w:gridCol w:w="676"/>
        <w:gridCol w:w="534"/>
        <w:gridCol w:w="524"/>
        <w:gridCol w:w="683"/>
        <w:gridCol w:w="434"/>
        <w:gridCol w:w="436"/>
        <w:gridCol w:w="429"/>
        <w:gridCol w:w="423"/>
        <w:gridCol w:w="423"/>
        <w:gridCol w:w="423"/>
        <w:gridCol w:w="423"/>
        <w:gridCol w:w="423"/>
      </w:tblGrid>
      <w:tr w:rsidR="00F919E5" w:rsidRPr="009A11EC" w:rsidTr="00826A61">
        <w:trPr>
          <w:cantSplit/>
          <w:trHeight w:val="275"/>
          <w:jc w:val="center"/>
        </w:trPr>
        <w:tc>
          <w:tcPr>
            <w:tcW w:w="991" w:type="dxa"/>
            <w:gridSpan w:val="2"/>
            <w:vMerge w:val="restart"/>
            <w:tcBorders>
              <w:top w:val="single" w:sz="12"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课程</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类别</w:t>
            </w:r>
          </w:p>
        </w:tc>
        <w:tc>
          <w:tcPr>
            <w:tcW w:w="1653"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课程名称</w:t>
            </w:r>
          </w:p>
        </w:tc>
        <w:tc>
          <w:tcPr>
            <w:tcW w:w="579"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学分</w:t>
            </w:r>
          </w:p>
        </w:tc>
        <w:tc>
          <w:tcPr>
            <w:tcW w:w="676"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学时</w:t>
            </w:r>
          </w:p>
        </w:tc>
        <w:tc>
          <w:tcPr>
            <w:tcW w:w="534"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讲授</w:t>
            </w:r>
          </w:p>
        </w:tc>
        <w:tc>
          <w:tcPr>
            <w:tcW w:w="524"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实践</w:t>
            </w:r>
          </w:p>
        </w:tc>
        <w:tc>
          <w:tcPr>
            <w:tcW w:w="683"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考核</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方式</w:t>
            </w:r>
          </w:p>
        </w:tc>
        <w:tc>
          <w:tcPr>
            <w:tcW w:w="3414" w:type="dxa"/>
            <w:gridSpan w:val="8"/>
            <w:tcBorders>
              <w:top w:val="single" w:sz="12"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各学期周学时分配</w:t>
            </w:r>
          </w:p>
        </w:tc>
      </w:tr>
      <w:tr w:rsidR="00F919E5" w:rsidRPr="009A11EC" w:rsidTr="00826A61">
        <w:trPr>
          <w:cantSplit/>
          <w:trHeight w:val="155"/>
          <w:jc w:val="center"/>
        </w:trPr>
        <w:tc>
          <w:tcPr>
            <w:tcW w:w="991" w:type="dxa"/>
            <w:gridSpan w:val="2"/>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165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579"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676"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534"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524"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68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870" w:type="dxa"/>
            <w:gridSpan w:val="2"/>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一</w:t>
            </w:r>
          </w:p>
        </w:tc>
        <w:tc>
          <w:tcPr>
            <w:tcW w:w="852" w:type="dxa"/>
            <w:gridSpan w:val="2"/>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二</w:t>
            </w:r>
          </w:p>
        </w:tc>
        <w:tc>
          <w:tcPr>
            <w:tcW w:w="846" w:type="dxa"/>
            <w:gridSpan w:val="2"/>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三</w:t>
            </w:r>
          </w:p>
        </w:tc>
        <w:tc>
          <w:tcPr>
            <w:tcW w:w="846" w:type="dxa"/>
            <w:gridSpan w:val="2"/>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四</w:t>
            </w:r>
          </w:p>
        </w:tc>
      </w:tr>
      <w:tr w:rsidR="00F919E5" w:rsidRPr="009A11EC" w:rsidTr="00826A61">
        <w:trPr>
          <w:cantSplit/>
          <w:trHeight w:val="155"/>
          <w:jc w:val="center"/>
        </w:trPr>
        <w:tc>
          <w:tcPr>
            <w:tcW w:w="991" w:type="dxa"/>
            <w:gridSpan w:val="2"/>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165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579"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676"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534"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524"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68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u w:val="single"/>
              </w:rPr>
            </w:pPr>
          </w:p>
        </w:tc>
        <w:tc>
          <w:tcPr>
            <w:tcW w:w="4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w:t>
            </w:r>
          </w:p>
        </w:tc>
        <w:tc>
          <w:tcPr>
            <w:tcW w:w="43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w:t>
            </w: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5</w:t>
            </w: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w:t>
            </w: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7</w:t>
            </w:r>
          </w:p>
        </w:tc>
        <w:tc>
          <w:tcPr>
            <w:tcW w:w="423"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8</w:t>
            </w:r>
          </w:p>
        </w:tc>
      </w:tr>
      <w:tr w:rsidR="00F919E5" w:rsidRPr="009A11EC" w:rsidTr="00826A61">
        <w:trPr>
          <w:cantSplit/>
          <w:trHeight w:val="334"/>
          <w:jc w:val="center"/>
        </w:trPr>
        <w:tc>
          <w:tcPr>
            <w:tcW w:w="482" w:type="dxa"/>
            <w:vMerge w:val="restart"/>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hint="eastAsia"/>
                <w:sz w:val="18"/>
                <w:szCs w:val="18"/>
              </w:rPr>
              <w:t>学科基础课</w:t>
            </w:r>
          </w:p>
        </w:tc>
        <w:tc>
          <w:tcPr>
            <w:tcW w:w="509" w:type="dxa"/>
            <w:vMerge w:val="restart"/>
            <w:tcBorders>
              <w:top w:val="single" w:sz="4"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hint="eastAsia"/>
                <w:sz w:val="18"/>
                <w:szCs w:val="18"/>
              </w:rPr>
              <w:t>相关学科基础</w:t>
            </w: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30760D" w:rsidRDefault="00F919E5" w:rsidP="00826A61">
            <w:pPr>
              <w:spacing w:line="260" w:lineRule="exact"/>
              <w:ind w:leftChars="-3" w:left="-1" w:hangingChars="3" w:hanging="5"/>
              <w:rPr>
                <w:rFonts w:ascii="宋体" w:hAnsi="宋体"/>
                <w:sz w:val="18"/>
                <w:szCs w:val="18"/>
              </w:rPr>
            </w:pPr>
            <w:r w:rsidRPr="0030760D">
              <w:rPr>
                <w:rFonts w:ascii="宋体" w:hAnsi="宋体" w:hint="eastAsia"/>
                <w:sz w:val="18"/>
                <w:szCs w:val="18"/>
              </w:rPr>
              <w:t>微积分（一）</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p>
        </w:tc>
        <w:tc>
          <w:tcPr>
            <w:tcW w:w="4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30760D" w:rsidRDefault="00F919E5" w:rsidP="00826A61">
            <w:pPr>
              <w:spacing w:line="260" w:lineRule="exact"/>
              <w:ind w:leftChars="-3" w:left="-1" w:hangingChars="3" w:hanging="5"/>
              <w:rPr>
                <w:rFonts w:ascii="宋体" w:hAnsi="宋体"/>
                <w:sz w:val="18"/>
                <w:szCs w:val="18"/>
              </w:rPr>
            </w:pPr>
            <w:r w:rsidRPr="0030760D">
              <w:rPr>
                <w:rFonts w:ascii="宋体" w:hAnsi="宋体" w:hint="eastAsia"/>
                <w:sz w:val="18"/>
                <w:szCs w:val="18"/>
              </w:rPr>
              <w:t>微积分（二）</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30760D" w:rsidRDefault="00F919E5" w:rsidP="00826A61">
            <w:pPr>
              <w:spacing w:line="260" w:lineRule="exact"/>
              <w:ind w:leftChars="-3" w:left="-1" w:hangingChars="3" w:hanging="5"/>
              <w:rPr>
                <w:rFonts w:ascii="宋体" w:hAnsi="宋体"/>
                <w:sz w:val="18"/>
                <w:szCs w:val="18"/>
              </w:rPr>
            </w:pPr>
            <w:r w:rsidRPr="0030760D">
              <w:rPr>
                <w:rFonts w:ascii="宋体" w:hAnsi="宋体"/>
                <w:sz w:val="18"/>
                <w:szCs w:val="18"/>
              </w:rPr>
              <w:t>线性代数</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5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w:t>
            </w: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rPr>
                <w:rFonts w:ascii="宋体" w:hAnsi="宋体"/>
                <w:sz w:val="18"/>
                <w:szCs w:val="18"/>
              </w:rPr>
            </w:pPr>
            <w:r w:rsidRPr="009A11EC">
              <w:rPr>
                <w:rFonts w:ascii="宋体" w:hAnsi="宋体"/>
                <w:sz w:val="18"/>
                <w:szCs w:val="18"/>
              </w:rPr>
              <w:t>概率与数理统计</w:t>
            </w:r>
          </w:p>
        </w:tc>
        <w:tc>
          <w:tcPr>
            <w:tcW w:w="57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67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5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68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rPr>
                <w:rFonts w:ascii="宋体" w:hAnsi="宋体"/>
                <w:sz w:val="18"/>
                <w:szCs w:val="18"/>
              </w:rPr>
            </w:pPr>
            <w:r w:rsidRPr="009A11EC">
              <w:rPr>
                <w:rFonts w:ascii="宋体" w:hAnsi="宋体" w:hint="eastAsia"/>
                <w:sz w:val="18"/>
                <w:szCs w:val="18"/>
              </w:rPr>
              <w:t>微观经济学</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w:t>
            </w:r>
            <w:r>
              <w:rPr>
                <w:rFonts w:ascii="宋体" w:hAnsi="宋体" w:hint="eastAsia"/>
                <w:sz w:val="18"/>
                <w:szCs w:val="18"/>
              </w:rPr>
              <w:t>查</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rPr>
                <w:rFonts w:ascii="宋体" w:hAnsi="宋体"/>
                <w:sz w:val="18"/>
                <w:szCs w:val="18"/>
              </w:rPr>
            </w:pPr>
            <w:r w:rsidRPr="009A11EC">
              <w:rPr>
                <w:rFonts w:ascii="宋体" w:hAnsi="宋体" w:hint="eastAsia"/>
                <w:sz w:val="18"/>
                <w:szCs w:val="18"/>
              </w:rPr>
              <w:t>宏观经济学</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rPr>
                <w:rFonts w:ascii="宋体" w:hAnsi="宋体"/>
                <w:sz w:val="18"/>
                <w:szCs w:val="18"/>
              </w:rPr>
            </w:pPr>
            <w:r w:rsidRPr="009A11EC">
              <w:rPr>
                <w:rFonts w:ascii="宋体" w:hAnsi="宋体" w:hint="eastAsia"/>
                <w:sz w:val="18"/>
                <w:szCs w:val="18"/>
              </w:rPr>
              <w:t>会计学</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34"/>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rPr>
                <w:rFonts w:ascii="宋体" w:hAnsi="宋体"/>
                <w:sz w:val="18"/>
                <w:szCs w:val="18"/>
              </w:rPr>
            </w:pPr>
            <w:r w:rsidRPr="009A11EC">
              <w:rPr>
                <w:rFonts w:ascii="宋体" w:hAnsi="宋体" w:hint="eastAsia"/>
                <w:sz w:val="18"/>
                <w:szCs w:val="18"/>
              </w:rPr>
              <w:t>管理学原理</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57"/>
          <w:jc w:val="center"/>
        </w:trPr>
        <w:tc>
          <w:tcPr>
            <w:tcW w:w="482" w:type="dxa"/>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509" w:type="dxa"/>
            <w:vMerge/>
            <w:tcBorders>
              <w:top w:val="single" w:sz="6" w:space="0" w:color="auto"/>
              <w:left w:val="single" w:sz="6" w:space="0" w:color="auto"/>
              <w:bottom w:val="single" w:sz="4"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u w:val="single"/>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小</w:t>
            </w:r>
            <w:r w:rsidRPr="009A11EC">
              <w:rPr>
                <w:rFonts w:ascii="宋体" w:hAnsi="宋体" w:hint="eastAsia"/>
                <w:b/>
                <w:sz w:val="18"/>
                <w:szCs w:val="18"/>
              </w:rPr>
              <w:t xml:space="preserve"> </w:t>
            </w:r>
            <w:r w:rsidRPr="009A11EC">
              <w:rPr>
                <w:rFonts w:ascii="宋体" w:hAnsi="宋体"/>
                <w:b/>
                <w:sz w:val="18"/>
                <w:szCs w:val="18"/>
              </w:rPr>
              <w:t>计</w:t>
            </w:r>
          </w:p>
        </w:tc>
        <w:tc>
          <w:tcPr>
            <w:tcW w:w="57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27</w:t>
            </w:r>
          </w:p>
        </w:tc>
        <w:tc>
          <w:tcPr>
            <w:tcW w:w="67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432</w:t>
            </w:r>
          </w:p>
        </w:tc>
        <w:tc>
          <w:tcPr>
            <w:tcW w:w="5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400</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32</w:t>
            </w:r>
          </w:p>
        </w:tc>
        <w:tc>
          <w:tcPr>
            <w:tcW w:w="68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ind w:leftChars="-40" w:left="-1" w:hangingChars="46" w:hanging="83"/>
              <w:jc w:val="center"/>
              <w:rPr>
                <w:rFonts w:ascii="宋体" w:hAnsi="宋体"/>
                <w:b/>
                <w:sz w:val="18"/>
                <w:szCs w:val="18"/>
              </w:rPr>
            </w:pP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12</w:t>
            </w: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8</w:t>
            </w:r>
          </w:p>
        </w:tc>
        <w:tc>
          <w:tcPr>
            <w:tcW w:w="42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Pr>
                <w:rFonts w:ascii="宋体" w:hAnsi="宋体" w:hint="eastAsia"/>
                <w:b/>
                <w:sz w:val="18"/>
                <w:szCs w:val="18"/>
              </w:rPr>
              <w:t>7</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3</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b/>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val="restart"/>
            <w:tcBorders>
              <w:top w:val="single" w:sz="4" w:space="0" w:color="auto"/>
              <w:left w:val="single" w:sz="6" w:space="0" w:color="auto"/>
              <w:right w:val="single" w:sz="6" w:space="0" w:color="auto"/>
            </w:tcBorders>
          </w:tcPr>
          <w:p w:rsidR="00F919E5" w:rsidRPr="009A11EC" w:rsidRDefault="00F919E5" w:rsidP="00826A61">
            <w:pPr>
              <w:spacing w:line="260" w:lineRule="exact"/>
              <w:ind w:left="113"/>
              <w:rPr>
                <w:rFonts w:ascii="宋体" w:hAnsi="宋体"/>
                <w:sz w:val="18"/>
                <w:szCs w:val="18"/>
              </w:rPr>
            </w:pPr>
            <w:r w:rsidRPr="009A11EC">
              <w:rPr>
                <w:rFonts w:ascii="宋体" w:hAnsi="宋体" w:hint="eastAsia"/>
                <w:sz w:val="18"/>
                <w:szCs w:val="18"/>
              </w:rPr>
              <w:t>学科基础</w:t>
            </w: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财务管理</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right w:val="single" w:sz="6" w:space="0" w:color="auto"/>
            </w:tcBorders>
          </w:tcPr>
          <w:p w:rsidR="00F919E5" w:rsidRPr="009A11EC" w:rsidRDefault="00F919E5" w:rsidP="00826A61">
            <w:pPr>
              <w:spacing w:line="260" w:lineRule="exact"/>
              <w:ind w:left="113"/>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中级财务管理</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72</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64</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中级财务会计</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72</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64</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成本会计</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w:t>
            </w:r>
            <w:r w:rsidRPr="009A11EC">
              <w:rPr>
                <w:rFonts w:ascii="宋体" w:hAnsi="宋体"/>
                <w:sz w:val="18"/>
                <w:szCs w:val="18"/>
              </w:rPr>
              <w:t>.5</w:t>
            </w:r>
          </w:p>
        </w:tc>
        <w:tc>
          <w:tcPr>
            <w:tcW w:w="676" w:type="dxa"/>
            <w:tcBorders>
              <w:top w:val="single" w:sz="6" w:space="0" w:color="auto"/>
              <w:left w:val="single" w:sz="6" w:space="0" w:color="auto"/>
              <w:bottom w:val="single" w:sz="6" w:space="0" w:color="auto"/>
              <w:right w:val="single" w:sz="6" w:space="0" w:color="auto"/>
            </w:tcBorders>
            <w:vAlign w:val="bottom"/>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bottom"/>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会计信息系统</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48</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8</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考试</w:t>
            </w:r>
            <w:r w:rsidRPr="009A11EC">
              <w:rPr>
                <w:rFonts w:ascii="宋体" w:hAnsi="宋体" w:hint="eastAsia"/>
                <w:sz w:val="18"/>
                <w:szCs w:val="18"/>
              </w:rPr>
              <w:t xml:space="preserve"> </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审计学</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3.5</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56</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sz w:val="18"/>
                <w:szCs w:val="18"/>
              </w:rPr>
              <w:t>考查</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r w:rsidRPr="009A11EC">
              <w:rPr>
                <w:rFonts w:ascii="宋体" w:hAnsi="宋体" w:hint="eastAsia"/>
                <w:sz w:val="18"/>
                <w:szCs w:val="18"/>
              </w:rPr>
              <w:t>会计职业道德</w:t>
            </w:r>
          </w:p>
        </w:tc>
        <w:tc>
          <w:tcPr>
            <w:tcW w:w="57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2</w:t>
            </w:r>
          </w:p>
        </w:tc>
        <w:tc>
          <w:tcPr>
            <w:tcW w:w="67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32</w:t>
            </w:r>
          </w:p>
        </w:tc>
        <w:tc>
          <w:tcPr>
            <w:tcW w:w="53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32</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r w:rsidRPr="009A11EC">
              <w:rPr>
                <w:rFonts w:ascii="宋体" w:hAnsi="宋体" w:hint="eastAsia"/>
                <w:sz w:val="18"/>
                <w:szCs w:val="18"/>
              </w:rPr>
              <w:t>考查</w:t>
            </w: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r>
              <w:rPr>
                <w:rFonts w:ascii="宋体" w:hAnsi="宋体" w:hint="eastAsia"/>
                <w:sz w:val="18"/>
                <w:szCs w:val="18"/>
              </w:rPr>
              <w:t>4</w:t>
            </w: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291"/>
          <w:jc w:val="center"/>
        </w:trPr>
        <w:tc>
          <w:tcPr>
            <w:tcW w:w="482"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509" w:type="dxa"/>
            <w:vMerge/>
            <w:tcBorders>
              <w:left w:val="single" w:sz="6" w:space="0" w:color="auto"/>
              <w:bottom w:val="single" w:sz="6" w:space="0" w:color="auto"/>
              <w:right w:val="single" w:sz="6" w:space="0" w:color="auto"/>
            </w:tcBorders>
          </w:tcPr>
          <w:p w:rsidR="00F919E5" w:rsidRPr="009A11EC" w:rsidRDefault="00F919E5" w:rsidP="00826A61">
            <w:pPr>
              <w:spacing w:line="260" w:lineRule="exact"/>
              <w:rPr>
                <w:rFonts w:ascii="宋体" w:hAnsi="宋体"/>
                <w:sz w:val="18"/>
                <w:szCs w:val="18"/>
              </w:rPr>
            </w:pPr>
          </w:p>
        </w:tc>
        <w:tc>
          <w:tcPr>
            <w:tcW w:w="165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小</w:t>
            </w:r>
            <w:r w:rsidRPr="009A11EC">
              <w:rPr>
                <w:rFonts w:ascii="宋体" w:hAnsi="宋体" w:hint="eastAsia"/>
                <w:b/>
                <w:sz w:val="18"/>
                <w:szCs w:val="18"/>
              </w:rPr>
              <w:t xml:space="preserve"> </w:t>
            </w:r>
            <w:r w:rsidRPr="009A11EC">
              <w:rPr>
                <w:rFonts w:ascii="宋体" w:hAnsi="宋体"/>
                <w:b/>
                <w:sz w:val="18"/>
                <w:szCs w:val="18"/>
              </w:rPr>
              <w:t>计</w:t>
            </w:r>
          </w:p>
        </w:tc>
        <w:tc>
          <w:tcPr>
            <w:tcW w:w="579"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25</w:t>
            </w:r>
          </w:p>
        </w:tc>
        <w:tc>
          <w:tcPr>
            <w:tcW w:w="67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400</w:t>
            </w:r>
          </w:p>
        </w:tc>
        <w:tc>
          <w:tcPr>
            <w:tcW w:w="5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360</w:t>
            </w:r>
          </w:p>
        </w:tc>
        <w:tc>
          <w:tcPr>
            <w:tcW w:w="5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40</w:t>
            </w:r>
          </w:p>
        </w:tc>
        <w:tc>
          <w:tcPr>
            <w:tcW w:w="68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40" w:left="-1" w:hangingChars="46" w:hanging="83"/>
              <w:jc w:val="center"/>
              <w:rPr>
                <w:rFonts w:ascii="宋体" w:hAnsi="宋体"/>
                <w:sz w:val="18"/>
                <w:szCs w:val="18"/>
              </w:rPr>
            </w:pPr>
          </w:p>
        </w:tc>
        <w:tc>
          <w:tcPr>
            <w:tcW w:w="43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36" w:type="dxa"/>
            <w:tcBorders>
              <w:top w:val="single" w:sz="6" w:space="0" w:color="auto"/>
              <w:left w:val="single" w:sz="6" w:space="0" w:color="auto"/>
              <w:bottom w:val="single" w:sz="6" w:space="0" w:color="auto"/>
              <w:right w:val="single" w:sz="6" w:space="0" w:color="auto"/>
            </w:tcBorders>
          </w:tcPr>
          <w:p w:rsidR="00F919E5" w:rsidRPr="0030760D" w:rsidRDefault="00F919E5" w:rsidP="00826A61">
            <w:pPr>
              <w:spacing w:line="260" w:lineRule="exact"/>
              <w:jc w:val="center"/>
              <w:rPr>
                <w:rFonts w:ascii="宋体" w:hAnsi="宋体"/>
                <w:b/>
                <w:sz w:val="18"/>
                <w:szCs w:val="18"/>
              </w:rPr>
            </w:pPr>
            <w:r w:rsidRPr="0030760D">
              <w:rPr>
                <w:rFonts w:ascii="宋体" w:hAnsi="宋体" w:hint="eastAsia"/>
                <w:b/>
                <w:sz w:val="18"/>
                <w:szCs w:val="18"/>
              </w:rPr>
              <w:t>8</w:t>
            </w:r>
          </w:p>
        </w:tc>
        <w:tc>
          <w:tcPr>
            <w:tcW w:w="429" w:type="dxa"/>
            <w:tcBorders>
              <w:top w:val="single" w:sz="6" w:space="0" w:color="auto"/>
              <w:left w:val="single" w:sz="6" w:space="0" w:color="auto"/>
              <w:bottom w:val="single" w:sz="6" w:space="0" w:color="auto"/>
              <w:right w:val="single" w:sz="6" w:space="0" w:color="auto"/>
            </w:tcBorders>
            <w:vAlign w:val="center"/>
          </w:tcPr>
          <w:p w:rsidR="00F919E5" w:rsidRPr="0030760D" w:rsidRDefault="00F919E5" w:rsidP="00826A61">
            <w:pPr>
              <w:spacing w:line="260" w:lineRule="exact"/>
              <w:jc w:val="center"/>
              <w:rPr>
                <w:rFonts w:ascii="宋体" w:hAnsi="宋体"/>
                <w:b/>
                <w:sz w:val="18"/>
                <w:szCs w:val="18"/>
              </w:rPr>
            </w:pPr>
            <w:r w:rsidRPr="0030760D">
              <w:rPr>
                <w:rFonts w:ascii="宋体" w:hAnsi="宋体" w:hint="eastAsia"/>
                <w:b/>
                <w:sz w:val="18"/>
                <w:szCs w:val="18"/>
              </w:rPr>
              <w:t>4</w:t>
            </w:r>
          </w:p>
        </w:tc>
        <w:tc>
          <w:tcPr>
            <w:tcW w:w="423" w:type="dxa"/>
            <w:tcBorders>
              <w:top w:val="single" w:sz="6" w:space="0" w:color="auto"/>
              <w:left w:val="single" w:sz="6" w:space="0" w:color="auto"/>
              <w:bottom w:val="single" w:sz="6" w:space="0" w:color="auto"/>
              <w:right w:val="single" w:sz="6" w:space="0" w:color="auto"/>
            </w:tcBorders>
          </w:tcPr>
          <w:p w:rsidR="00F919E5" w:rsidRPr="0030760D" w:rsidRDefault="00F919E5" w:rsidP="00826A61">
            <w:pPr>
              <w:spacing w:line="260" w:lineRule="exact"/>
              <w:jc w:val="center"/>
              <w:rPr>
                <w:rFonts w:ascii="宋体" w:hAnsi="宋体"/>
                <w:b/>
                <w:sz w:val="18"/>
                <w:szCs w:val="18"/>
              </w:rPr>
            </w:pPr>
            <w:r w:rsidRPr="0030760D">
              <w:rPr>
                <w:rFonts w:ascii="宋体" w:hAnsi="宋体" w:hint="eastAsia"/>
                <w:b/>
                <w:sz w:val="18"/>
                <w:szCs w:val="18"/>
              </w:rPr>
              <w:t>4</w:t>
            </w:r>
          </w:p>
        </w:tc>
        <w:tc>
          <w:tcPr>
            <w:tcW w:w="423" w:type="dxa"/>
            <w:tcBorders>
              <w:top w:val="single" w:sz="6" w:space="0" w:color="auto"/>
              <w:left w:val="single" w:sz="6" w:space="0" w:color="auto"/>
              <w:bottom w:val="single" w:sz="6" w:space="0" w:color="auto"/>
              <w:right w:val="single" w:sz="6" w:space="0" w:color="auto"/>
            </w:tcBorders>
          </w:tcPr>
          <w:p w:rsidR="00F919E5" w:rsidRPr="00A8499E" w:rsidRDefault="00F919E5" w:rsidP="00826A61">
            <w:pPr>
              <w:spacing w:line="260" w:lineRule="exact"/>
              <w:jc w:val="center"/>
              <w:rPr>
                <w:rFonts w:ascii="宋体" w:hAnsi="宋体"/>
                <w:b/>
                <w:sz w:val="18"/>
                <w:szCs w:val="18"/>
              </w:rPr>
            </w:pPr>
            <w:r w:rsidRPr="00A8499E">
              <w:rPr>
                <w:rFonts w:ascii="宋体" w:hAnsi="宋体" w:hint="eastAsia"/>
                <w:b/>
                <w:sz w:val="18"/>
                <w:szCs w:val="18"/>
              </w:rPr>
              <w:t>8</w:t>
            </w:r>
          </w:p>
        </w:tc>
        <w:tc>
          <w:tcPr>
            <w:tcW w:w="42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423" w:type="dxa"/>
            <w:tcBorders>
              <w:top w:val="single" w:sz="6" w:space="0" w:color="auto"/>
              <w:left w:val="single" w:sz="6" w:space="0" w:color="auto"/>
              <w:bottom w:val="single" w:sz="6" w:space="0" w:color="auto"/>
              <w:right w:val="single" w:sz="6" w:space="0" w:color="auto"/>
            </w:tcBorders>
          </w:tcPr>
          <w:p w:rsidR="00F919E5" w:rsidRPr="00A8499E" w:rsidRDefault="00F919E5" w:rsidP="00826A61">
            <w:pPr>
              <w:spacing w:line="260" w:lineRule="exact"/>
              <w:jc w:val="center"/>
              <w:rPr>
                <w:rFonts w:ascii="宋体" w:hAnsi="宋体"/>
                <w:b/>
                <w:sz w:val="18"/>
                <w:szCs w:val="18"/>
              </w:rPr>
            </w:pPr>
            <w:r w:rsidRPr="00A8499E">
              <w:rPr>
                <w:rFonts w:ascii="宋体" w:hAnsi="宋体" w:hint="eastAsia"/>
                <w:b/>
                <w:sz w:val="18"/>
                <w:szCs w:val="18"/>
              </w:rPr>
              <w:t>4</w:t>
            </w:r>
          </w:p>
        </w:tc>
        <w:tc>
          <w:tcPr>
            <w:tcW w:w="423"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60" w:lineRule="exact"/>
              <w:jc w:val="center"/>
              <w:rPr>
                <w:rFonts w:ascii="宋体" w:hAnsi="宋体"/>
                <w:sz w:val="18"/>
                <w:szCs w:val="18"/>
              </w:rPr>
            </w:pPr>
          </w:p>
        </w:tc>
      </w:tr>
      <w:tr w:rsidR="00F919E5" w:rsidRPr="009A11EC" w:rsidTr="00826A61">
        <w:trPr>
          <w:cantSplit/>
          <w:trHeight w:val="308"/>
          <w:jc w:val="center"/>
        </w:trPr>
        <w:tc>
          <w:tcPr>
            <w:tcW w:w="482" w:type="dxa"/>
            <w:vMerge/>
            <w:tcBorders>
              <w:top w:val="single" w:sz="6" w:space="0" w:color="auto"/>
              <w:left w:val="single" w:sz="12"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509"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sz w:val="18"/>
                <w:szCs w:val="18"/>
              </w:rPr>
            </w:pPr>
          </w:p>
        </w:tc>
        <w:tc>
          <w:tcPr>
            <w:tcW w:w="1653"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合</w:t>
            </w:r>
            <w:r w:rsidRPr="009A11EC">
              <w:rPr>
                <w:rFonts w:ascii="宋体" w:hAnsi="宋体" w:hint="eastAsia"/>
                <w:b/>
                <w:sz w:val="18"/>
                <w:szCs w:val="18"/>
              </w:rPr>
              <w:t xml:space="preserve"> </w:t>
            </w:r>
            <w:r w:rsidRPr="009A11EC">
              <w:rPr>
                <w:rFonts w:ascii="宋体" w:hAnsi="宋体"/>
                <w:b/>
                <w:sz w:val="18"/>
                <w:szCs w:val="18"/>
              </w:rPr>
              <w:t>计</w:t>
            </w:r>
          </w:p>
        </w:tc>
        <w:tc>
          <w:tcPr>
            <w:tcW w:w="579"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52</w:t>
            </w:r>
          </w:p>
        </w:tc>
        <w:tc>
          <w:tcPr>
            <w:tcW w:w="676"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832</w:t>
            </w:r>
          </w:p>
        </w:tc>
        <w:tc>
          <w:tcPr>
            <w:tcW w:w="534"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760</w:t>
            </w:r>
          </w:p>
        </w:tc>
        <w:tc>
          <w:tcPr>
            <w:tcW w:w="524"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72</w:t>
            </w:r>
          </w:p>
        </w:tc>
        <w:tc>
          <w:tcPr>
            <w:tcW w:w="683"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p>
        </w:tc>
        <w:tc>
          <w:tcPr>
            <w:tcW w:w="434"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12</w:t>
            </w:r>
          </w:p>
        </w:tc>
        <w:tc>
          <w:tcPr>
            <w:tcW w:w="436"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b/>
                <w:sz w:val="18"/>
                <w:szCs w:val="18"/>
              </w:rPr>
              <w:t>1</w:t>
            </w:r>
            <w:r>
              <w:rPr>
                <w:rFonts w:ascii="宋体" w:hAnsi="宋体" w:hint="eastAsia"/>
                <w:b/>
                <w:sz w:val="18"/>
                <w:szCs w:val="18"/>
              </w:rPr>
              <w:t>6</w:t>
            </w:r>
          </w:p>
        </w:tc>
        <w:tc>
          <w:tcPr>
            <w:tcW w:w="429"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Pr>
                <w:rFonts w:ascii="宋体" w:hAnsi="宋体" w:hint="eastAsia"/>
                <w:b/>
                <w:sz w:val="18"/>
                <w:szCs w:val="18"/>
              </w:rPr>
              <w:t>11</w:t>
            </w:r>
          </w:p>
        </w:tc>
        <w:tc>
          <w:tcPr>
            <w:tcW w:w="423"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7</w:t>
            </w:r>
          </w:p>
        </w:tc>
        <w:tc>
          <w:tcPr>
            <w:tcW w:w="423"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r w:rsidRPr="009A11EC">
              <w:rPr>
                <w:rFonts w:ascii="宋体" w:hAnsi="宋体" w:hint="eastAsia"/>
                <w:b/>
                <w:sz w:val="18"/>
                <w:szCs w:val="18"/>
              </w:rPr>
              <w:t>8</w:t>
            </w:r>
          </w:p>
        </w:tc>
        <w:tc>
          <w:tcPr>
            <w:tcW w:w="423" w:type="dxa"/>
            <w:tcBorders>
              <w:top w:val="single" w:sz="6" w:space="0" w:color="auto"/>
              <w:left w:val="single" w:sz="6" w:space="0" w:color="auto"/>
              <w:bottom w:val="single" w:sz="12" w:space="0" w:color="auto"/>
              <w:right w:val="single" w:sz="6" w:space="0" w:color="auto"/>
            </w:tcBorders>
          </w:tcPr>
          <w:p w:rsidR="00F919E5" w:rsidRPr="009A11EC" w:rsidRDefault="00F919E5" w:rsidP="00826A61">
            <w:pPr>
              <w:spacing w:line="260" w:lineRule="exact"/>
              <w:jc w:val="center"/>
              <w:rPr>
                <w:rFonts w:ascii="宋体" w:hAnsi="宋体"/>
                <w:b/>
                <w:sz w:val="18"/>
                <w:szCs w:val="18"/>
              </w:rPr>
            </w:pPr>
          </w:p>
        </w:tc>
        <w:tc>
          <w:tcPr>
            <w:tcW w:w="423" w:type="dxa"/>
            <w:tcBorders>
              <w:top w:val="single" w:sz="6" w:space="0" w:color="auto"/>
              <w:left w:val="single" w:sz="6" w:space="0" w:color="auto"/>
              <w:bottom w:val="single" w:sz="12" w:space="0" w:color="auto"/>
              <w:right w:val="single" w:sz="6" w:space="0" w:color="auto"/>
            </w:tcBorders>
          </w:tcPr>
          <w:p w:rsidR="00F919E5" w:rsidRPr="00A8499E" w:rsidRDefault="00F919E5" w:rsidP="00826A61">
            <w:pPr>
              <w:spacing w:line="260" w:lineRule="exact"/>
              <w:jc w:val="center"/>
              <w:rPr>
                <w:rFonts w:ascii="宋体" w:hAnsi="宋体"/>
                <w:b/>
                <w:sz w:val="18"/>
                <w:szCs w:val="18"/>
              </w:rPr>
            </w:pPr>
            <w:r w:rsidRPr="00A8499E">
              <w:rPr>
                <w:rFonts w:ascii="宋体" w:hAnsi="宋体" w:hint="eastAsia"/>
                <w:b/>
                <w:sz w:val="18"/>
                <w:szCs w:val="18"/>
              </w:rPr>
              <w:t>4</w:t>
            </w:r>
          </w:p>
        </w:tc>
        <w:tc>
          <w:tcPr>
            <w:tcW w:w="423" w:type="dxa"/>
            <w:tcBorders>
              <w:top w:val="single" w:sz="6" w:space="0" w:color="auto"/>
              <w:left w:val="single" w:sz="6" w:space="0" w:color="auto"/>
              <w:bottom w:val="single" w:sz="12" w:space="0" w:color="auto"/>
              <w:right w:val="single" w:sz="12" w:space="0" w:color="auto"/>
            </w:tcBorders>
          </w:tcPr>
          <w:p w:rsidR="00F919E5" w:rsidRPr="009A11EC" w:rsidRDefault="00F919E5" w:rsidP="00826A61">
            <w:pPr>
              <w:spacing w:line="260" w:lineRule="exact"/>
              <w:jc w:val="center"/>
              <w:rPr>
                <w:rFonts w:ascii="宋体" w:hAnsi="宋体"/>
                <w:b/>
                <w:sz w:val="18"/>
                <w:szCs w:val="18"/>
              </w:rPr>
            </w:pPr>
          </w:p>
        </w:tc>
      </w:tr>
    </w:tbl>
    <w:p w:rsidR="00F919E5" w:rsidRPr="00D76890" w:rsidRDefault="00D76890" w:rsidP="006D10B8">
      <w:pPr>
        <w:rPr>
          <w:rFonts w:ascii="黑体" w:eastAsia="黑体" w:hAnsi="宋体"/>
          <w:sz w:val="28"/>
          <w:szCs w:val="28"/>
        </w:rPr>
      </w:pPr>
      <w:r w:rsidRPr="00D76890">
        <w:rPr>
          <w:rFonts w:ascii="黑体" w:eastAsia="黑体" w:hAnsi="宋体" w:hint="eastAsia"/>
          <w:sz w:val="28"/>
          <w:szCs w:val="28"/>
        </w:rPr>
        <w:lastRenderedPageBreak/>
        <w:t>（三）</w:t>
      </w:r>
      <w:r w:rsidR="00F919E5" w:rsidRPr="00D76890">
        <w:rPr>
          <w:rFonts w:ascii="黑体" w:eastAsia="黑体" w:hAnsi="宋体" w:hint="eastAsia"/>
          <w:sz w:val="28"/>
          <w:szCs w:val="28"/>
        </w:rPr>
        <w:t>专业课程</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419"/>
        <w:gridCol w:w="504"/>
        <w:gridCol w:w="1893"/>
        <w:gridCol w:w="573"/>
        <w:gridCol w:w="551"/>
        <w:gridCol w:w="551"/>
        <w:gridCol w:w="460"/>
        <w:gridCol w:w="690"/>
        <w:gridCol w:w="366"/>
        <w:gridCol w:w="460"/>
        <w:gridCol w:w="516"/>
        <w:gridCol w:w="515"/>
        <w:gridCol w:w="442"/>
        <w:gridCol w:w="424"/>
        <w:gridCol w:w="398"/>
        <w:gridCol w:w="366"/>
      </w:tblGrid>
      <w:tr w:rsidR="00F919E5" w:rsidRPr="009A11EC" w:rsidTr="00826A61">
        <w:trPr>
          <w:cantSplit/>
          <w:trHeight w:val="299"/>
          <w:jc w:val="center"/>
        </w:trPr>
        <w:tc>
          <w:tcPr>
            <w:tcW w:w="1342" w:type="dxa"/>
            <w:gridSpan w:val="3"/>
            <w:vMerge w:val="restart"/>
            <w:tcBorders>
              <w:top w:val="single" w:sz="12"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课程</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类别</w:t>
            </w:r>
          </w:p>
        </w:tc>
        <w:tc>
          <w:tcPr>
            <w:tcW w:w="1893"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课程名称</w:t>
            </w:r>
          </w:p>
        </w:tc>
        <w:tc>
          <w:tcPr>
            <w:tcW w:w="573"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学分</w:t>
            </w:r>
          </w:p>
        </w:tc>
        <w:tc>
          <w:tcPr>
            <w:tcW w:w="551"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学时</w:t>
            </w:r>
          </w:p>
        </w:tc>
        <w:tc>
          <w:tcPr>
            <w:tcW w:w="551"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讲授</w:t>
            </w:r>
          </w:p>
        </w:tc>
        <w:tc>
          <w:tcPr>
            <w:tcW w:w="460"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实践</w:t>
            </w:r>
          </w:p>
        </w:tc>
        <w:tc>
          <w:tcPr>
            <w:tcW w:w="690" w:type="dxa"/>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考核</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方式</w:t>
            </w:r>
          </w:p>
        </w:tc>
        <w:tc>
          <w:tcPr>
            <w:tcW w:w="3487" w:type="dxa"/>
            <w:gridSpan w:val="8"/>
            <w:tcBorders>
              <w:top w:val="single" w:sz="12"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各学期周学时分配</w:t>
            </w:r>
          </w:p>
        </w:tc>
      </w:tr>
      <w:tr w:rsidR="00F919E5" w:rsidRPr="009A11EC" w:rsidTr="00826A61">
        <w:trPr>
          <w:cantSplit/>
          <w:trHeight w:val="299"/>
          <w:jc w:val="center"/>
        </w:trPr>
        <w:tc>
          <w:tcPr>
            <w:tcW w:w="1342" w:type="dxa"/>
            <w:gridSpan w:val="3"/>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189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57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551"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551"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460"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690"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826" w:type="dxa"/>
            <w:gridSpan w:val="2"/>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一</w:t>
            </w:r>
          </w:p>
        </w:tc>
        <w:tc>
          <w:tcPr>
            <w:tcW w:w="1031" w:type="dxa"/>
            <w:gridSpan w:val="2"/>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二</w:t>
            </w:r>
          </w:p>
        </w:tc>
        <w:tc>
          <w:tcPr>
            <w:tcW w:w="866" w:type="dxa"/>
            <w:gridSpan w:val="2"/>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三</w:t>
            </w:r>
          </w:p>
        </w:tc>
        <w:tc>
          <w:tcPr>
            <w:tcW w:w="764" w:type="dxa"/>
            <w:gridSpan w:val="2"/>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四</w:t>
            </w:r>
          </w:p>
        </w:tc>
      </w:tr>
      <w:tr w:rsidR="00F919E5" w:rsidRPr="009A11EC" w:rsidTr="00826A61">
        <w:trPr>
          <w:cantSplit/>
          <w:trHeight w:val="299"/>
          <w:jc w:val="center"/>
        </w:trPr>
        <w:tc>
          <w:tcPr>
            <w:tcW w:w="1342" w:type="dxa"/>
            <w:gridSpan w:val="3"/>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189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573"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551"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551"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460"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690" w:type="dxa"/>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1</w:t>
            </w:r>
          </w:p>
        </w:tc>
        <w:tc>
          <w:tcPr>
            <w:tcW w:w="460"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2</w:t>
            </w:r>
          </w:p>
        </w:tc>
        <w:tc>
          <w:tcPr>
            <w:tcW w:w="516"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3</w:t>
            </w:r>
          </w:p>
        </w:tc>
        <w:tc>
          <w:tcPr>
            <w:tcW w:w="515"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4</w:t>
            </w:r>
          </w:p>
        </w:tc>
        <w:tc>
          <w:tcPr>
            <w:tcW w:w="442"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5</w:t>
            </w:r>
          </w:p>
        </w:tc>
        <w:tc>
          <w:tcPr>
            <w:tcW w:w="424"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6</w:t>
            </w:r>
          </w:p>
        </w:tc>
        <w:tc>
          <w:tcPr>
            <w:tcW w:w="398"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7</w:t>
            </w:r>
          </w:p>
        </w:tc>
        <w:tc>
          <w:tcPr>
            <w:tcW w:w="366" w:type="dxa"/>
            <w:tcBorders>
              <w:top w:val="single" w:sz="6" w:space="0" w:color="auto"/>
              <w:left w:val="single" w:sz="6" w:space="0" w:color="auto"/>
              <w:bottom w:val="single" w:sz="6" w:space="0" w:color="auto"/>
              <w:right w:val="single" w:sz="12" w:space="0" w:color="auto"/>
            </w:tcBorders>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8</w:t>
            </w:r>
          </w:p>
        </w:tc>
      </w:tr>
      <w:tr w:rsidR="00F919E5" w:rsidRPr="009A11EC" w:rsidTr="00826A61">
        <w:trPr>
          <w:cantSplit/>
          <w:trHeight w:hRule="exact" w:val="375"/>
          <w:jc w:val="center"/>
        </w:trPr>
        <w:tc>
          <w:tcPr>
            <w:tcW w:w="419" w:type="dxa"/>
            <w:vMerge w:val="restart"/>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专业课程</w:t>
            </w:r>
          </w:p>
        </w:tc>
        <w:tc>
          <w:tcPr>
            <w:tcW w:w="923" w:type="dxa"/>
            <w:gridSpan w:val="2"/>
            <w:vMerge w:val="restar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专</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业</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必</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修</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课</w:t>
            </w:r>
          </w:p>
        </w:tc>
        <w:tc>
          <w:tcPr>
            <w:tcW w:w="1893" w:type="dxa"/>
            <w:tcBorders>
              <w:top w:val="single" w:sz="6" w:space="0" w:color="auto"/>
              <w:left w:val="single" w:sz="6" w:space="0" w:color="auto"/>
              <w:bottom w:val="single" w:sz="6" w:space="0" w:color="auto"/>
              <w:right w:val="single" w:sz="6" w:space="0" w:color="auto"/>
            </w:tcBorders>
            <w:tcMar>
              <w:left w:w="0" w:type="dxa"/>
              <w:right w:w="0" w:type="dxa"/>
            </w:tcMar>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经济法</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资产评估</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财务分析</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3.5</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56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52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w:t>
            </w: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金融学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4</w:t>
            </w: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Mar>
              <w:left w:w="0" w:type="dxa"/>
              <w:right w:w="0" w:type="dxa"/>
            </w:tcMar>
          </w:tcPr>
          <w:p w:rsidR="00F919E5" w:rsidRPr="009A11EC" w:rsidRDefault="00F919E5" w:rsidP="00826A61">
            <w:pPr>
              <w:spacing w:line="260" w:lineRule="exact"/>
              <w:jc w:val="center"/>
              <w:rPr>
                <w:rFonts w:ascii="宋体" w:hAnsi="宋体"/>
                <w:sz w:val="18"/>
                <w:szCs w:val="18"/>
              </w:rPr>
            </w:pPr>
            <w:r w:rsidRPr="009A11EC">
              <w:rPr>
                <w:rFonts w:ascii="宋体" w:hAnsi="宋体" w:hint="eastAsia"/>
                <w:sz w:val="18"/>
                <w:szCs w:val="18"/>
              </w:rPr>
              <w:t>管理会计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3.5</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56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8</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4</w:t>
            </w: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财务制度设计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w:t>
            </w: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sz w:val="18"/>
                <w:szCs w:val="18"/>
              </w:rPr>
            </w:pPr>
            <w:r w:rsidRPr="009A11EC">
              <w:rPr>
                <w:rFonts w:hint="eastAsia"/>
                <w:sz w:val="18"/>
                <w:szCs w:val="18"/>
              </w:rPr>
              <w:t>统计学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Pr>
                <w:rFonts w:hint="eastAsia"/>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Pr>
                <w:rFonts w:hint="eastAsia"/>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Pr>
                <w:rFonts w:hint="eastAsia"/>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w:t>
            </w:r>
            <w:r>
              <w:rPr>
                <w:rFonts w:hint="eastAsia"/>
                <w:sz w:val="18"/>
                <w:szCs w:val="18"/>
              </w:rPr>
              <w:t>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税收学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Mar>
              <w:left w:w="0" w:type="dxa"/>
              <w:right w:w="0" w:type="dxa"/>
            </w:tcMar>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纳税筹划</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Mar>
              <w:left w:w="0" w:type="dxa"/>
              <w:right w:w="0" w:type="dxa"/>
            </w:tcMar>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投资学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2</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281"/>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b/>
                <w:sz w:val="18"/>
                <w:szCs w:val="18"/>
              </w:rPr>
            </w:pPr>
            <w:r w:rsidRPr="009A11EC">
              <w:rPr>
                <w:rFonts w:ascii="宋体" w:hAnsi="宋体"/>
                <w:b/>
                <w:sz w:val="18"/>
                <w:szCs w:val="18"/>
              </w:rPr>
              <w:t>小</w:t>
            </w:r>
            <w:r w:rsidRPr="009A11EC">
              <w:rPr>
                <w:rFonts w:ascii="宋体" w:hAnsi="宋体" w:hint="eastAsia"/>
                <w:b/>
                <w:sz w:val="18"/>
                <w:szCs w:val="18"/>
              </w:rPr>
              <w:t xml:space="preserve"> </w:t>
            </w:r>
            <w:r w:rsidRPr="009A11EC">
              <w:rPr>
                <w:rFonts w:ascii="宋体" w:hAnsi="宋体"/>
                <w:b/>
                <w:sz w:val="18"/>
                <w:szCs w:val="18"/>
              </w:rPr>
              <w:t>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b/>
                <w:sz w:val="18"/>
                <w:szCs w:val="18"/>
              </w:rPr>
            </w:pPr>
            <w:r w:rsidRPr="009A11EC">
              <w:rPr>
                <w:rFonts w:ascii="宋体" w:hAnsi="宋体" w:hint="eastAsia"/>
                <w:b/>
                <w:sz w:val="18"/>
                <w:szCs w:val="18"/>
              </w:rPr>
              <w:t>2</w:t>
            </w:r>
            <w:r>
              <w:rPr>
                <w:rFonts w:ascii="宋体" w:hAnsi="宋体" w:hint="eastAsia"/>
                <w:b/>
                <w:sz w:val="18"/>
                <w:szCs w:val="18"/>
              </w:rPr>
              <w:t>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b/>
                <w:sz w:val="18"/>
                <w:szCs w:val="18"/>
              </w:rPr>
            </w:pPr>
            <w:r>
              <w:rPr>
                <w:rFonts w:ascii="宋体" w:hAnsi="宋体" w:hint="eastAsia"/>
                <w:b/>
                <w:sz w:val="18"/>
                <w:szCs w:val="18"/>
              </w:rPr>
              <w:t>416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b/>
                <w:sz w:val="18"/>
                <w:szCs w:val="18"/>
              </w:rPr>
            </w:pPr>
            <w:r>
              <w:rPr>
                <w:rFonts w:ascii="宋体" w:hAnsi="宋体" w:hint="eastAsia"/>
                <w:b/>
                <w:sz w:val="18"/>
                <w:szCs w:val="18"/>
              </w:rPr>
              <w:t>404</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b/>
                <w:sz w:val="18"/>
                <w:szCs w:val="18"/>
              </w:rPr>
            </w:pPr>
            <w:r w:rsidRPr="009A11EC">
              <w:rPr>
                <w:rFonts w:ascii="宋体" w:hAnsi="宋体" w:hint="eastAsia"/>
                <w:b/>
                <w:sz w:val="18"/>
                <w:szCs w:val="18"/>
              </w:rPr>
              <w:t>12</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4</w:t>
            </w: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Pr>
                <w:rFonts w:ascii="宋体" w:hAnsi="宋体" w:hint="eastAsia"/>
                <w:b/>
                <w:sz w:val="18"/>
                <w:szCs w:val="18"/>
              </w:rPr>
              <w:t>12</w:t>
            </w: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10</w:t>
            </w: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val="restar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r w:rsidRPr="009A11EC">
              <w:rPr>
                <w:rFonts w:ascii="宋体" w:hAnsi="宋体"/>
                <w:sz w:val="18"/>
                <w:szCs w:val="18"/>
              </w:rPr>
              <w:t>专业方向</w:t>
            </w:r>
          </w:p>
        </w:tc>
        <w:tc>
          <w:tcPr>
            <w:tcW w:w="504" w:type="dxa"/>
            <w:vMerge w:val="restart"/>
            <w:tcBorders>
              <w:top w:val="single" w:sz="6" w:space="0" w:color="auto"/>
              <w:left w:val="single" w:sz="6" w:space="0" w:color="auto"/>
              <w:bottom w:val="single" w:sz="6" w:space="0" w:color="auto"/>
              <w:right w:val="single" w:sz="6" w:space="0" w:color="auto"/>
            </w:tcBorders>
            <w:textDirection w:val="tbRlV"/>
          </w:tcPr>
          <w:p w:rsidR="00F919E5" w:rsidRPr="009A11EC" w:rsidRDefault="00F919E5" w:rsidP="00826A61">
            <w:pPr>
              <w:spacing w:line="280" w:lineRule="exact"/>
              <w:ind w:left="113" w:right="113"/>
              <w:rPr>
                <w:rFonts w:ascii="宋体" w:hAnsi="宋体"/>
                <w:sz w:val="18"/>
                <w:szCs w:val="18"/>
              </w:rPr>
            </w:pPr>
            <w:r w:rsidRPr="009A11EC">
              <w:rPr>
                <w:rFonts w:ascii="宋体" w:hAnsi="宋体" w:hint="eastAsia"/>
                <w:sz w:val="18"/>
                <w:szCs w:val="18"/>
              </w:rPr>
              <w:t>公司理财方向</w:t>
            </w: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高级财务管理</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3.5</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56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56</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r>
      <w:tr w:rsidR="00F919E5" w:rsidRPr="009A11EC" w:rsidTr="00826A61">
        <w:trPr>
          <w:cantSplit/>
          <w:trHeight w:hRule="exact" w:val="349"/>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textDirection w:val="tbRlV"/>
          </w:tcPr>
          <w:p w:rsidR="00F919E5" w:rsidRPr="009A11EC" w:rsidRDefault="00F919E5" w:rsidP="00826A61">
            <w:pPr>
              <w:spacing w:line="280" w:lineRule="exact"/>
              <w:ind w:left="113" w:right="113"/>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国际财务管理</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3.5</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56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8</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公司战略与风险管理</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财务管理理论</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48</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r w:rsidRPr="009A11EC">
              <w:rPr>
                <w:rFonts w:ascii="宋体" w:hAnsi="宋体" w:hint="eastAsia"/>
                <w:sz w:val="18"/>
                <w:szCs w:val="18"/>
              </w:rPr>
              <w:t>3</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ind w:leftChars="-3" w:left="-1" w:hangingChars="3" w:hanging="5"/>
              <w:jc w:val="center"/>
              <w:rPr>
                <w:rFonts w:ascii="宋体" w:hAnsi="宋体"/>
                <w:sz w:val="18"/>
                <w:szCs w:val="18"/>
              </w:rPr>
            </w:pPr>
          </w:p>
        </w:tc>
      </w:tr>
      <w:tr w:rsidR="00F919E5" w:rsidRPr="009A11EC" w:rsidTr="00826A61">
        <w:trPr>
          <w:cantSplit/>
          <w:trHeight w:hRule="exact" w:val="319"/>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b/>
                <w:sz w:val="18"/>
                <w:szCs w:val="18"/>
              </w:rPr>
            </w:pPr>
            <w:r w:rsidRPr="009A11EC">
              <w:rPr>
                <w:rFonts w:ascii="宋体" w:hAnsi="宋体"/>
                <w:b/>
                <w:sz w:val="18"/>
                <w:szCs w:val="18"/>
              </w:rPr>
              <w:t>小</w:t>
            </w:r>
            <w:r w:rsidRPr="009A11EC">
              <w:rPr>
                <w:rFonts w:ascii="宋体" w:hAnsi="宋体" w:hint="eastAsia"/>
                <w:b/>
                <w:sz w:val="18"/>
                <w:szCs w:val="18"/>
              </w:rPr>
              <w:t xml:space="preserve"> </w:t>
            </w:r>
            <w:r w:rsidRPr="009A11EC">
              <w:rPr>
                <w:rFonts w:ascii="宋体" w:hAnsi="宋体"/>
                <w:b/>
                <w:sz w:val="18"/>
                <w:szCs w:val="18"/>
              </w:rPr>
              <w:t>计</w:t>
            </w:r>
          </w:p>
        </w:tc>
        <w:tc>
          <w:tcPr>
            <w:tcW w:w="57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13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208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20</w:t>
            </w:r>
            <w:r w:rsidRPr="009A11EC">
              <w:rPr>
                <w:rFonts w:ascii="宋体" w:hAnsi="宋体" w:hint="eastAsia"/>
                <w:b/>
                <w:sz w:val="18"/>
                <w:szCs w:val="18"/>
              </w:rPr>
              <w:t>0</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8</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14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hRule="exact" w:val="37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80" w:lineRule="exact"/>
              <w:rPr>
                <w:rFonts w:ascii="宋体" w:hAnsi="宋体"/>
                <w:sz w:val="18"/>
                <w:szCs w:val="18"/>
              </w:rPr>
            </w:pPr>
          </w:p>
        </w:tc>
        <w:tc>
          <w:tcPr>
            <w:tcW w:w="504" w:type="dxa"/>
            <w:vMerge w:val="restart"/>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80" w:lineRule="exact"/>
              <w:rPr>
                <w:rFonts w:ascii="宋体" w:hAnsi="宋体"/>
                <w:sz w:val="18"/>
                <w:szCs w:val="18"/>
              </w:rPr>
            </w:pPr>
            <w:r w:rsidRPr="009A11EC">
              <w:rPr>
                <w:rFonts w:ascii="宋体" w:hAnsi="宋体"/>
                <w:sz w:val="18"/>
                <w:szCs w:val="18"/>
              </w:rPr>
              <w:t xml:space="preserve"> </w:t>
            </w:r>
            <w:r w:rsidRPr="009A11EC">
              <w:rPr>
                <w:rFonts w:ascii="宋体" w:hAnsi="宋体" w:hint="eastAsia"/>
                <w:sz w:val="18"/>
                <w:szCs w:val="18"/>
              </w:rPr>
              <w:t>财务会计方向</w:t>
            </w: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hint="eastAsia"/>
                <w:sz w:val="18"/>
                <w:szCs w:val="18"/>
              </w:rPr>
              <w:t>高级财务会计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3.5</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56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56</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val="31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hint="eastAsia"/>
                <w:sz w:val="18"/>
                <w:szCs w:val="18"/>
              </w:rPr>
              <w:t>非盈利组织会计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3.5</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56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56</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考</w:t>
            </w:r>
            <w:r w:rsidRPr="009A11EC">
              <w:rPr>
                <w:rFonts w:ascii="宋体" w:hAnsi="宋体" w:hint="eastAsia"/>
                <w:sz w:val="18"/>
                <w:szCs w:val="18"/>
              </w:rPr>
              <w:cr/>
              <w:t>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val="315"/>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hint="eastAsia"/>
                <w:sz w:val="18"/>
                <w:szCs w:val="18"/>
              </w:rPr>
              <w:t>纳税会计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40</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8</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3</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val="276"/>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sz w:val="18"/>
                <w:szCs w:val="18"/>
              </w:rPr>
            </w:pPr>
            <w:r w:rsidRPr="009A11EC">
              <w:rPr>
                <w:rFonts w:ascii="宋体" w:hAnsi="宋体" w:hint="eastAsia"/>
                <w:sz w:val="18"/>
                <w:szCs w:val="18"/>
              </w:rPr>
              <w:t>国际会计</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sz w:val="18"/>
                <w:szCs w:val="18"/>
              </w:rPr>
              <w:t>48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sz w:val="18"/>
                <w:szCs w:val="18"/>
              </w:rPr>
              <w:t>4</w:t>
            </w:r>
            <w:r w:rsidRPr="009A11EC">
              <w:rPr>
                <w:rFonts w:ascii="宋体" w:hAnsi="宋体" w:hint="eastAsia"/>
                <w:sz w:val="18"/>
                <w:szCs w:val="18"/>
              </w:rPr>
              <w:t>0</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8</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hint="eastAsia"/>
                <w:sz w:val="18"/>
                <w:szCs w:val="18"/>
              </w:rPr>
              <w:t>考查</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r w:rsidRPr="009A11EC">
              <w:rPr>
                <w:rFonts w:ascii="宋体" w:hAnsi="宋体"/>
                <w:sz w:val="18"/>
                <w:szCs w:val="18"/>
              </w:rPr>
              <w:t>3</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val="376"/>
          <w:jc w:val="center"/>
        </w:trPr>
        <w:tc>
          <w:tcPr>
            <w:tcW w:w="419" w:type="dxa"/>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419"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504" w:type="dxa"/>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b/>
                <w:sz w:val="18"/>
                <w:szCs w:val="18"/>
              </w:rPr>
            </w:pPr>
            <w:r w:rsidRPr="009A11EC">
              <w:rPr>
                <w:rFonts w:ascii="宋体" w:hAnsi="宋体"/>
                <w:b/>
                <w:sz w:val="18"/>
                <w:szCs w:val="18"/>
              </w:rPr>
              <w:t>小</w:t>
            </w:r>
            <w:r w:rsidRPr="009A11EC">
              <w:rPr>
                <w:rFonts w:ascii="宋体" w:hAnsi="宋体" w:hint="eastAsia"/>
                <w:b/>
                <w:sz w:val="18"/>
                <w:szCs w:val="18"/>
              </w:rPr>
              <w:t xml:space="preserve"> </w:t>
            </w:r>
            <w:r w:rsidRPr="009A11EC">
              <w:rPr>
                <w:rFonts w:ascii="宋体" w:hAnsi="宋体"/>
                <w:b/>
                <w:sz w:val="18"/>
                <w:szCs w:val="18"/>
              </w:rPr>
              <w:t>计</w:t>
            </w:r>
          </w:p>
        </w:tc>
        <w:tc>
          <w:tcPr>
            <w:tcW w:w="57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13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208</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192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16</w:t>
            </w: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14</w:t>
            </w: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sz w:val="18"/>
                <w:szCs w:val="18"/>
              </w:rPr>
            </w:pPr>
          </w:p>
        </w:tc>
      </w:tr>
      <w:tr w:rsidR="00F919E5" w:rsidRPr="009A11EC" w:rsidTr="00826A61">
        <w:trPr>
          <w:cantSplit/>
          <w:trHeight w:val="357"/>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val="restar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ind w:firstLineChars="150" w:firstLine="270"/>
              <w:rPr>
                <w:rFonts w:ascii="宋体" w:hAnsi="宋体"/>
                <w:sz w:val="18"/>
                <w:szCs w:val="18"/>
              </w:rPr>
            </w:pPr>
            <w:r w:rsidRPr="009A11EC">
              <w:rPr>
                <w:rFonts w:ascii="宋体" w:hAnsi="宋体"/>
                <w:sz w:val="18"/>
                <w:szCs w:val="18"/>
              </w:rPr>
              <w:t>专</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业</w:t>
            </w:r>
          </w:p>
          <w:p w:rsidR="00F919E5" w:rsidRPr="009A11EC" w:rsidRDefault="00F919E5" w:rsidP="00826A61">
            <w:pPr>
              <w:spacing w:line="280" w:lineRule="exact"/>
              <w:jc w:val="center"/>
              <w:rPr>
                <w:rFonts w:ascii="宋体" w:hAnsi="宋体"/>
                <w:sz w:val="18"/>
                <w:szCs w:val="18"/>
              </w:rPr>
            </w:pPr>
            <w:r>
              <w:rPr>
                <w:rFonts w:ascii="宋体" w:hAnsi="宋体" w:hint="eastAsia"/>
                <w:sz w:val="18"/>
                <w:szCs w:val="18"/>
              </w:rPr>
              <w:t>选</w:t>
            </w:r>
          </w:p>
          <w:p w:rsidR="00F919E5" w:rsidRPr="009A11EC" w:rsidRDefault="00F919E5" w:rsidP="00826A61">
            <w:pPr>
              <w:spacing w:line="280" w:lineRule="exact"/>
              <w:jc w:val="center"/>
              <w:rPr>
                <w:rFonts w:ascii="宋体" w:hAnsi="宋体"/>
                <w:sz w:val="18"/>
                <w:szCs w:val="18"/>
              </w:rPr>
            </w:pPr>
            <w:r w:rsidRPr="009A11EC">
              <w:rPr>
                <w:rFonts w:ascii="宋体" w:hAnsi="宋体"/>
                <w:sz w:val="18"/>
                <w:szCs w:val="18"/>
              </w:rPr>
              <w:t>修</w:t>
            </w:r>
          </w:p>
          <w:p w:rsidR="00F919E5" w:rsidRPr="009A11EC" w:rsidRDefault="00F919E5" w:rsidP="00826A61">
            <w:pPr>
              <w:spacing w:line="280" w:lineRule="exact"/>
              <w:ind w:firstLineChars="150" w:firstLine="270"/>
              <w:rPr>
                <w:rFonts w:ascii="宋体" w:hAnsi="宋体"/>
                <w:sz w:val="18"/>
                <w:szCs w:val="18"/>
              </w:rPr>
            </w:pPr>
            <w:r w:rsidRPr="009A11EC">
              <w:rPr>
                <w:rFonts w:ascii="宋体" w:hAnsi="宋体"/>
                <w:sz w:val="18"/>
                <w:szCs w:val="18"/>
              </w:rPr>
              <w:t>课</w:t>
            </w:r>
          </w:p>
        </w:tc>
        <w:tc>
          <w:tcPr>
            <w:tcW w:w="189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sz w:val="18"/>
                <w:szCs w:val="18"/>
              </w:rPr>
            </w:pPr>
            <w:r w:rsidRPr="009A11EC">
              <w:rPr>
                <w:rFonts w:hint="eastAsia"/>
                <w:sz w:val="18"/>
                <w:szCs w:val="18"/>
              </w:rPr>
              <w:t>财政学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88"/>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sz w:val="18"/>
                <w:szCs w:val="18"/>
              </w:rPr>
            </w:pPr>
            <w:r w:rsidRPr="009A11EC">
              <w:rPr>
                <w:rFonts w:hint="eastAsia"/>
                <w:sz w:val="18"/>
                <w:szCs w:val="18"/>
              </w:rPr>
              <w:t>货币银行学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88"/>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jc w:val="center"/>
              <w:rPr>
                <w:sz w:val="18"/>
                <w:szCs w:val="18"/>
              </w:rPr>
            </w:pPr>
            <w:r w:rsidRPr="009A11EC">
              <w:rPr>
                <w:rFonts w:hint="eastAsia"/>
                <w:sz w:val="18"/>
                <w:szCs w:val="18"/>
              </w:rPr>
              <w:t>国际经济学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市场营销</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企业价值评估</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内部控制学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经济调查方法</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资本市场</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计量经济学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财务预警</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251"/>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沙盘推演实训</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32</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考试</w:t>
            </w: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sz w:val="18"/>
                <w:szCs w:val="18"/>
              </w:rPr>
            </w:pPr>
            <w:r w:rsidRPr="009A11EC">
              <w:rPr>
                <w:rFonts w:hint="eastAsia"/>
                <w:sz w:val="18"/>
                <w:szCs w:val="18"/>
              </w:rPr>
              <w:t>4</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sz w:val="18"/>
                <w:szCs w:val="18"/>
              </w:rPr>
            </w:pPr>
          </w:p>
        </w:tc>
      </w:tr>
      <w:tr w:rsidR="00F919E5" w:rsidRPr="009A11EC" w:rsidTr="00826A61">
        <w:trPr>
          <w:cantSplit/>
          <w:trHeight w:val="388"/>
          <w:jc w:val="center"/>
        </w:trPr>
        <w:tc>
          <w:tcPr>
            <w:tcW w:w="419" w:type="dxa"/>
            <w:vMerge/>
            <w:tcBorders>
              <w:top w:val="single" w:sz="6" w:space="0" w:color="auto"/>
              <w:left w:val="single" w:sz="12"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vMerge/>
            <w:tcBorders>
              <w:top w:val="single" w:sz="6" w:space="0" w:color="auto"/>
              <w:left w:val="single" w:sz="6" w:space="0" w:color="auto"/>
              <w:bottom w:val="single" w:sz="6"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rFonts w:ascii="宋体" w:hAnsi="宋体"/>
                <w:b/>
                <w:sz w:val="18"/>
                <w:szCs w:val="18"/>
              </w:rPr>
            </w:pPr>
            <w:r w:rsidRPr="009A11EC">
              <w:rPr>
                <w:rFonts w:ascii="宋体" w:hAnsi="宋体"/>
                <w:b/>
                <w:sz w:val="18"/>
                <w:szCs w:val="18"/>
              </w:rPr>
              <w:t>小计（任选</w:t>
            </w:r>
            <w:r w:rsidRPr="009A11EC">
              <w:rPr>
                <w:rFonts w:ascii="宋体" w:hAnsi="宋体" w:hint="eastAsia"/>
                <w:b/>
                <w:sz w:val="18"/>
                <w:szCs w:val="18"/>
              </w:rPr>
              <w:t>3</w:t>
            </w:r>
            <w:r w:rsidRPr="009A11EC">
              <w:rPr>
                <w:rFonts w:ascii="宋体" w:hAnsi="宋体"/>
                <w:b/>
                <w:sz w:val="18"/>
                <w:szCs w:val="18"/>
              </w:rPr>
              <w:t>门）</w:t>
            </w:r>
          </w:p>
        </w:tc>
        <w:tc>
          <w:tcPr>
            <w:tcW w:w="573"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96</w:t>
            </w:r>
          </w:p>
        </w:tc>
        <w:tc>
          <w:tcPr>
            <w:tcW w:w="551"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b/>
                <w:sz w:val="18"/>
                <w:szCs w:val="18"/>
              </w:rPr>
              <w:t>96</w:t>
            </w: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69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60"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6"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515"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42"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424"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98" w:type="dxa"/>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12</w:t>
            </w:r>
          </w:p>
        </w:tc>
        <w:tc>
          <w:tcPr>
            <w:tcW w:w="366" w:type="dxa"/>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40" w:lineRule="exact"/>
              <w:jc w:val="center"/>
              <w:rPr>
                <w:rFonts w:ascii="宋体" w:hAnsi="宋体"/>
                <w:b/>
                <w:sz w:val="18"/>
                <w:szCs w:val="18"/>
              </w:rPr>
            </w:pPr>
          </w:p>
        </w:tc>
      </w:tr>
      <w:tr w:rsidR="00F919E5" w:rsidRPr="009A11EC" w:rsidTr="00826A61">
        <w:trPr>
          <w:cantSplit/>
          <w:trHeight w:val="227"/>
          <w:jc w:val="center"/>
        </w:trPr>
        <w:tc>
          <w:tcPr>
            <w:tcW w:w="419" w:type="dxa"/>
            <w:vMerge/>
            <w:tcBorders>
              <w:top w:val="single" w:sz="6" w:space="0" w:color="auto"/>
              <w:left w:val="single" w:sz="12" w:space="0" w:color="auto"/>
              <w:bottom w:val="single" w:sz="12" w:space="0" w:color="auto"/>
              <w:right w:val="single" w:sz="6" w:space="0" w:color="auto"/>
            </w:tcBorders>
          </w:tcPr>
          <w:p w:rsidR="00F919E5" w:rsidRPr="009A11EC" w:rsidRDefault="00F919E5" w:rsidP="00826A61">
            <w:pPr>
              <w:spacing w:line="280" w:lineRule="exact"/>
              <w:rPr>
                <w:rFonts w:ascii="宋体" w:hAnsi="宋体"/>
                <w:sz w:val="18"/>
                <w:szCs w:val="18"/>
              </w:rPr>
            </w:pPr>
          </w:p>
        </w:tc>
        <w:tc>
          <w:tcPr>
            <w:tcW w:w="923" w:type="dxa"/>
            <w:gridSpan w:val="2"/>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80" w:lineRule="exact"/>
              <w:rPr>
                <w:rFonts w:ascii="宋体" w:hAnsi="宋体"/>
                <w:sz w:val="18"/>
                <w:szCs w:val="18"/>
              </w:rPr>
            </w:pPr>
          </w:p>
        </w:tc>
        <w:tc>
          <w:tcPr>
            <w:tcW w:w="1893"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80" w:lineRule="exact"/>
              <w:jc w:val="center"/>
              <w:rPr>
                <w:rFonts w:ascii="宋体" w:hAnsi="宋体"/>
                <w:b/>
                <w:sz w:val="18"/>
                <w:szCs w:val="18"/>
              </w:rPr>
            </w:pPr>
            <w:r w:rsidRPr="009A11EC">
              <w:rPr>
                <w:rFonts w:ascii="宋体" w:hAnsi="宋体"/>
                <w:b/>
                <w:sz w:val="18"/>
                <w:szCs w:val="18"/>
              </w:rPr>
              <w:t>合</w:t>
            </w:r>
            <w:r w:rsidRPr="009A11EC">
              <w:rPr>
                <w:rFonts w:ascii="宋体" w:hAnsi="宋体" w:hint="eastAsia"/>
                <w:b/>
                <w:sz w:val="18"/>
                <w:szCs w:val="18"/>
              </w:rPr>
              <w:t xml:space="preserve"> </w:t>
            </w:r>
            <w:r w:rsidRPr="009A11EC">
              <w:rPr>
                <w:rFonts w:ascii="宋体" w:hAnsi="宋体"/>
                <w:b/>
                <w:sz w:val="18"/>
                <w:szCs w:val="18"/>
              </w:rPr>
              <w:t>计</w:t>
            </w:r>
          </w:p>
        </w:tc>
        <w:tc>
          <w:tcPr>
            <w:tcW w:w="573"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55</w:t>
            </w:r>
          </w:p>
        </w:tc>
        <w:tc>
          <w:tcPr>
            <w:tcW w:w="551"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880</w:t>
            </w:r>
          </w:p>
        </w:tc>
        <w:tc>
          <w:tcPr>
            <w:tcW w:w="551"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844</w:t>
            </w:r>
          </w:p>
        </w:tc>
        <w:tc>
          <w:tcPr>
            <w:tcW w:w="46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36</w:t>
            </w:r>
          </w:p>
        </w:tc>
        <w:tc>
          <w:tcPr>
            <w:tcW w:w="69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p>
        </w:tc>
        <w:tc>
          <w:tcPr>
            <w:tcW w:w="366"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rPr>
                <w:rFonts w:ascii="宋体" w:hAnsi="宋体"/>
                <w:b/>
                <w:sz w:val="18"/>
                <w:szCs w:val="18"/>
              </w:rPr>
            </w:pPr>
          </w:p>
        </w:tc>
        <w:tc>
          <w:tcPr>
            <w:tcW w:w="460"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rPr>
                <w:rFonts w:ascii="宋体" w:hAnsi="宋体"/>
                <w:b/>
                <w:sz w:val="18"/>
                <w:szCs w:val="18"/>
              </w:rPr>
            </w:pPr>
          </w:p>
        </w:tc>
        <w:tc>
          <w:tcPr>
            <w:tcW w:w="516"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4</w:t>
            </w:r>
          </w:p>
        </w:tc>
        <w:tc>
          <w:tcPr>
            <w:tcW w:w="515"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Pr>
                <w:rFonts w:ascii="宋体" w:hAnsi="宋体" w:hint="eastAsia"/>
                <w:b/>
                <w:sz w:val="18"/>
                <w:szCs w:val="18"/>
              </w:rPr>
              <w:t>12</w:t>
            </w:r>
          </w:p>
        </w:tc>
        <w:tc>
          <w:tcPr>
            <w:tcW w:w="442"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10</w:t>
            </w:r>
          </w:p>
        </w:tc>
        <w:tc>
          <w:tcPr>
            <w:tcW w:w="424"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Pr>
                <w:rFonts w:ascii="宋体" w:hAnsi="宋体" w:hint="eastAsia"/>
                <w:b/>
                <w:sz w:val="18"/>
                <w:szCs w:val="18"/>
              </w:rPr>
              <w:t>18</w:t>
            </w:r>
          </w:p>
        </w:tc>
        <w:tc>
          <w:tcPr>
            <w:tcW w:w="398" w:type="dxa"/>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40" w:lineRule="exact"/>
              <w:jc w:val="center"/>
              <w:rPr>
                <w:rFonts w:ascii="宋体" w:hAnsi="宋体"/>
                <w:b/>
                <w:sz w:val="18"/>
                <w:szCs w:val="18"/>
              </w:rPr>
            </w:pPr>
            <w:r w:rsidRPr="009A11EC">
              <w:rPr>
                <w:rFonts w:ascii="宋体" w:hAnsi="宋体" w:hint="eastAsia"/>
                <w:b/>
                <w:sz w:val="18"/>
                <w:szCs w:val="18"/>
              </w:rPr>
              <w:t>12</w:t>
            </w:r>
          </w:p>
        </w:tc>
        <w:tc>
          <w:tcPr>
            <w:tcW w:w="366" w:type="dxa"/>
            <w:tcBorders>
              <w:top w:val="single" w:sz="6" w:space="0" w:color="auto"/>
              <w:left w:val="single" w:sz="6" w:space="0" w:color="auto"/>
              <w:bottom w:val="single" w:sz="12" w:space="0" w:color="auto"/>
              <w:right w:val="single" w:sz="12" w:space="0" w:color="auto"/>
            </w:tcBorders>
            <w:vAlign w:val="center"/>
          </w:tcPr>
          <w:p w:rsidR="00F919E5" w:rsidRPr="009A11EC" w:rsidRDefault="00F919E5" w:rsidP="00826A61">
            <w:pPr>
              <w:spacing w:line="240" w:lineRule="exact"/>
              <w:jc w:val="center"/>
              <w:rPr>
                <w:rFonts w:ascii="宋体" w:hAnsi="宋体"/>
                <w:b/>
                <w:sz w:val="18"/>
                <w:szCs w:val="18"/>
              </w:rPr>
            </w:pPr>
          </w:p>
        </w:tc>
      </w:tr>
    </w:tbl>
    <w:p w:rsidR="00F919E5" w:rsidRPr="00D76890" w:rsidRDefault="00D76890" w:rsidP="00D76890">
      <w:pPr>
        <w:rPr>
          <w:rFonts w:ascii="黑体" w:eastAsia="黑体" w:hAnsi="宋体"/>
          <w:sz w:val="28"/>
          <w:szCs w:val="28"/>
        </w:rPr>
      </w:pPr>
      <w:r w:rsidRPr="00D76890">
        <w:rPr>
          <w:rFonts w:ascii="黑体" w:eastAsia="黑体" w:hAnsi="宋体" w:hint="eastAsia"/>
          <w:sz w:val="28"/>
          <w:szCs w:val="28"/>
        </w:rPr>
        <w:t>（四）</w:t>
      </w:r>
      <w:r w:rsidR="00F919E5" w:rsidRPr="00D76890">
        <w:rPr>
          <w:rFonts w:ascii="黑体" w:eastAsia="黑体" w:hAnsi="宋体" w:hint="eastAsia"/>
          <w:sz w:val="28"/>
          <w:szCs w:val="28"/>
        </w:rPr>
        <w:t>职业能力课程</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
        <w:gridCol w:w="604"/>
        <w:gridCol w:w="2080"/>
        <w:gridCol w:w="517"/>
        <w:gridCol w:w="547"/>
        <w:gridCol w:w="547"/>
        <w:gridCol w:w="547"/>
        <w:gridCol w:w="728"/>
        <w:gridCol w:w="386"/>
        <w:gridCol w:w="390"/>
        <w:gridCol w:w="388"/>
        <w:gridCol w:w="392"/>
        <w:gridCol w:w="386"/>
        <w:gridCol w:w="390"/>
        <w:gridCol w:w="388"/>
        <w:gridCol w:w="462"/>
      </w:tblGrid>
      <w:tr w:rsidR="00F919E5" w:rsidRPr="009A11EC" w:rsidTr="00826A61">
        <w:trPr>
          <w:cantSplit/>
          <w:trHeight w:val="340"/>
          <w:jc w:val="center"/>
        </w:trPr>
        <w:tc>
          <w:tcPr>
            <w:tcW w:w="589" w:type="pct"/>
            <w:gridSpan w:val="2"/>
            <w:vMerge w:val="restart"/>
            <w:tcBorders>
              <w:top w:val="single" w:sz="12"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lastRenderedPageBreak/>
              <w:t>课程</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类别</w:t>
            </w:r>
          </w:p>
        </w:tc>
        <w:tc>
          <w:tcPr>
            <w:tcW w:w="1126" w:type="pct"/>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课程名称</w:t>
            </w:r>
          </w:p>
        </w:tc>
        <w:tc>
          <w:tcPr>
            <w:tcW w:w="280" w:type="pct"/>
            <w:vMerge w:val="restart"/>
            <w:tcBorders>
              <w:top w:val="single" w:sz="12"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学分</w:t>
            </w:r>
          </w:p>
        </w:tc>
        <w:tc>
          <w:tcPr>
            <w:tcW w:w="296" w:type="pct"/>
            <w:vMerge w:val="restart"/>
            <w:tcBorders>
              <w:top w:val="single" w:sz="12"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学时</w:t>
            </w:r>
          </w:p>
        </w:tc>
        <w:tc>
          <w:tcPr>
            <w:tcW w:w="296" w:type="pct"/>
            <w:vMerge w:val="restart"/>
            <w:tcBorders>
              <w:top w:val="single" w:sz="12"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讲授</w:t>
            </w:r>
          </w:p>
        </w:tc>
        <w:tc>
          <w:tcPr>
            <w:tcW w:w="296" w:type="pct"/>
            <w:vMerge w:val="restart"/>
            <w:tcBorders>
              <w:top w:val="single" w:sz="12"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实践</w:t>
            </w:r>
          </w:p>
        </w:tc>
        <w:tc>
          <w:tcPr>
            <w:tcW w:w="394" w:type="pct"/>
            <w:vMerge w:val="restar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考核</w:t>
            </w:r>
          </w:p>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方式</w:t>
            </w:r>
          </w:p>
        </w:tc>
        <w:tc>
          <w:tcPr>
            <w:tcW w:w="1722" w:type="pct"/>
            <w:gridSpan w:val="8"/>
            <w:tcBorders>
              <w:top w:val="single" w:sz="12"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ind w:firstLine="361"/>
              <w:jc w:val="center"/>
              <w:rPr>
                <w:rFonts w:ascii="宋体" w:hAnsi="宋体"/>
                <w:sz w:val="18"/>
                <w:szCs w:val="18"/>
              </w:rPr>
            </w:pPr>
            <w:r w:rsidRPr="009A11EC">
              <w:rPr>
                <w:rFonts w:ascii="宋体" w:hAnsi="宋体"/>
                <w:sz w:val="18"/>
                <w:szCs w:val="18"/>
              </w:rPr>
              <w:t>各学期周学时分配</w:t>
            </w:r>
          </w:p>
        </w:tc>
      </w:tr>
      <w:tr w:rsidR="00F919E5" w:rsidRPr="009A11EC" w:rsidTr="00826A61">
        <w:trPr>
          <w:cantSplit/>
          <w:trHeight w:val="340"/>
          <w:jc w:val="center"/>
        </w:trPr>
        <w:tc>
          <w:tcPr>
            <w:tcW w:w="589" w:type="pct"/>
            <w:gridSpan w:val="2"/>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112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80"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9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9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9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94"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420" w:type="pct"/>
            <w:gridSpan w:val="2"/>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一</w:t>
            </w:r>
          </w:p>
        </w:tc>
        <w:tc>
          <w:tcPr>
            <w:tcW w:w="422" w:type="pct"/>
            <w:gridSpan w:val="2"/>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二</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三</w:t>
            </w:r>
          </w:p>
        </w:tc>
        <w:tc>
          <w:tcPr>
            <w:tcW w:w="460" w:type="pct"/>
            <w:gridSpan w:val="2"/>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四</w:t>
            </w:r>
          </w:p>
        </w:tc>
      </w:tr>
      <w:tr w:rsidR="00F919E5" w:rsidRPr="009A11EC" w:rsidTr="00826A61">
        <w:trPr>
          <w:cantSplit/>
          <w:trHeight w:val="340"/>
          <w:jc w:val="center"/>
        </w:trPr>
        <w:tc>
          <w:tcPr>
            <w:tcW w:w="589" w:type="pct"/>
            <w:gridSpan w:val="2"/>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112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80"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9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9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96"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94"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1</w:t>
            </w: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2</w:t>
            </w: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3</w:t>
            </w: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4</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5</w:t>
            </w: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6</w:t>
            </w: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7</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60" w:lineRule="exact"/>
              <w:jc w:val="center"/>
              <w:rPr>
                <w:rFonts w:ascii="宋体" w:hAnsi="宋体"/>
                <w:sz w:val="18"/>
                <w:szCs w:val="18"/>
              </w:rPr>
            </w:pPr>
            <w:r w:rsidRPr="009A11EC">
              <w:rPr>
                <w:rFonts w:ascii="宋体" w:hAnsi="宋体"/>
                <w:sz w:val="18"/>
                <w:szCs w:val="18"/>
              </w:rPr>
              <w:t>8</w:t>
            </w:r>
          </w:p>
        </w:tc>
      </w:tr>
      <w:tr w:rsidR="00F919E5" w:rsidRPr="009A11EC" w:rsidTr="00826A61">
        <w:trPr>
          <w:cantSplit/>
          <w:trHeight w:val="428"/>
          <w:jc w:val="center"/>
        </w:trPr>
        <w:tc>
          <w:tcPr>
            <w:tcW w:w="263" w:type="pct"/>
            <w:vMerge w:val="restart"/>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826A61" w:rsidP="00826A61">
            <w:pPr>
              <w:spacing w:line="260" w:lineRule="exact"/>
              <w:ind w:left="113" w:right="113"/>
              <w:jc w:val="center"/>
              <w:rPr>
                <w:rFonts w:ascii="宋体" w:hAnsi="宋体"/>
                <w:sz w:val="18"/>
                <w:szCs w:val="18"/>
              </w:rPr>
            </w:pPr>
            <w:r>
              <w:rPr>
                <w:rFonts w:ascii="宋体" w:hAnsi="宋体"/>
                <w:noProof/>
                <w:sz w:val="18"/>
                <w:szCs w:val="18"/>
              </w:rPr>
              <w:pict>
                <v:shapetype id="_x0000_t32" coordsize="21600,21600" o:spt="32" o:oned="t" path="m,l21600,21600e" filled="f">
                  <v:path arrowok="t" fillok="f" o:connecttype="none"/>
                  <o:lock v:ext="edit" shapetype="t"/>
                </v:shapetype>
                <v:shape id="_x0000_s1026" type="#_x0000_t32" style="position:absolute;left:0;text-align:left;margin-left:3.45pt;margin-top:-125.95pt;width:31.25pt;height:1.35pt;flip:x;z-index:251660288;mso-position-horizontal-relative:text;mso-position-vertical-relative:text" o:connectortype="straight"/>
              </w:pict>
            </w:r>
            <w:r w:rsidR="00F919E5" w:rsidRPr="009A11EC">
              <w:rPr>
                <w:rFonts w:ascii="宋体" w:hAnsi="宋体"/>
                <w:sz w:val="18"/>
                <w:szCs w:val="18"/>
              </w:rPr>
              <w:t>职业能力课程</w:t>
            </w:r>
          </w:p>
        </w:tc>
        <w:tc>
          <w:tcPr>
            <w:tcW w:w="327" w:type="pct"/>
            <w:vMerge w:val="restart"/>
            <w:tcBorders>
              <w:top w:val="single" w:sz="4"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r w:rsidRPr="009A11EC">
              <w:rPr>
                <w:rFonts w:ascii="宋体" w:hAnsi="宋体"/>
                <w:sz w:val="18"/>
                <w:szCs w:val="18"/>
              </w:rPr>
              <w:t>必修课程</w:t>
            </w: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企业会计实务</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电算化财务</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财经应用文写作</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20</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12</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财务管理案例</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考试</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ERP</w:t>
            </w:r>
            <w:r w:rsidRPr="009A11EC">
              <w:rPr>
                <w:rFonts w:hint="eastAsia"/>
                <w:sz w:val="18"/>
                <w:szCs w:val="18"/>
              </w:rPr>
              <w:t>原理与应用</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16</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16</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327" w:type="pct"/>
            <w:vMerge/>
            <w:tcBorders>
              <w:top w:val="single" w:sz="6" w:space="0" w:color="auto"/>
              <w:left w:val="single" w:sz="6" w:space="0" w:color="auto"/>
              <w:bottom w:val="single" w:sz="4" w:space="0" w:color="auto"/>
              <w:right w:val="single" w:sz="6" w:space="0" w:color="auto"/>
            </w:tcBorders>
            <w:textDirection w:val="tbRlV"/>
            <w:vAlign w:val="center"/>
          </w:tcPr>
          <w:p w:rsidR="00F919E5" w:rsidRPr="009A11EC" w:rsidRDefault="00F919E5" w:rsidP="00826A61">
            <w:pPr>
              <w:spacing w:line="260" w:lineRule="exact"/>
              <w:ind w:left="113" w:right="113"/>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小计</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10</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160</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76</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84</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6</w:t>
            </w: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4</w:t>
            </w: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val="restart"/>
            <w:tcBorders>
              <w:top w:val="single" w:sz="4"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r w:rsidRPr="009A11EC">
              <w:rPr>
                <w:rFonts w:ascii="宋体" w:hAnsi="宋体" w:hint="eastAsia"/>
                <w:sz w:val="18"/>
                <w:szCs w:val="18"/>
              </w:rPr>
              <w:t>选修课程</w:t>
            </w: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电子商务</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商务礼仪</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4</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商务谈判</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4</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创业学</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4</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商业计划</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生产运作与管理</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32</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24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8</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sz w:val="18"/>
                <w:szCs w:val="18"/>
              </w:rPr>
              <w:t>考查</w:t>
            </w: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sz w:val="18"/>
                <w:szCs w:val="18"/>
              </w:rPr>
            </w:pPr>
            <w:r w:rsidRPr="009A11EC">
              <w:rPr>
                <w:rFonts w:hint="eastAsia"/>
                <w:sz w:val="18"/>
                <w:szCs w:val="18"/>
              </w:rPr>
              <w:t>4</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spacing w:line="260" w:lineRule="exact"/>
              <w:ind w:firstLine="361"/>
              <w:rPr>
                <w:rFonts w:ascii="宋体" w:hAnsi="宋体"/>
                <w:sz w:val="18"/>
                <w:szCs w:val="18"/>
              </w:rPr>
            </w:pPr>
          </w:p>
        </w:tc>
        <w:tc>
          <w:tcPr>
            <w:tcW w:w="327" w:type="pct"/>
            <w:vMerge/>
            <w:tcBorders>
              <w:top w:val="single" w:sz="6" w:space="0" w:color="auto"/>
              <w:left w:val="single" w:sz="6" w:space="0" w:color="auto"/>
              <w:bottom w:val="single" w:sz="6" w:space="0" w:color="auto"/>
              <w:right w:val="single" w:sz="6" w:space="0" w:color="auto"/>
            </w:tcBorders>
            <w:textDirection w:val="tbRlV"/>
            <w:vAlign w:val="center"/>
          </w:tcPr>
          <w:p w:rsidR="00F919E5" w:rsidRPr="009A11EC" w:rsidRDefault="00F919E5" w:rsidP="00826A61">
            <w:pPr>
              <w:spacing w:line="260" w:lineRule="exact"/>
              <w:ind w:left="420" w:right="113" w:firstLine="361"/>
              <w:jc w:val="center"/>
              <w:rPr>
                <w:rFonts w:ascii="宋体" w:hAnsi="宋体"/>
                <w:sz w:val="18"/>
                <w:szCs w:val="18"/>
              </w:rPr>
            </w:pPr>
          </w:p>
        </w:tc>
        <w:tc>
          <w:tcPr>
            <w:tcW w:w="112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小计（任选</w:t>
            </w:r>
            <w:r w:rsidRPr="009A11EC">
              <w:rPr>
                <w:rFonts w:hint="eastAsia"/>
                <w:b/>
                <w:sz w:val="18"/>
                <w:szCs w:val="18"/>
              </w:rPr>
              <w:t>2</w:t>
            </w:r>
            <w:r w:rsidRPr="009A11EC">
              <w:rPr>
                <w:rFonts w:hint="eastAsia"/>
                <w:b/>
                <w:sz w:val="18"/>
                <w:szCs w:val="18"/>
              </w:rPr>
              <w:t>门）</w:t>
            </w:r>
          </w:p>
        </w:tc>
        <w:tc>
          <w:tcPr>
            <w:tcW w:w="28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64</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48</w:t>
            </w:r>
          </w:p>
        </w:tc>
        <w:tc>
          <w:tcPr>
            <w:tcW w:w="296"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16</w:t>
            </w:r>
          </w:p>
        </w:tc>
        <w:tc>
          <w:tcPr>
            <w:tcW w:w="394"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12"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09"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11"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p>
        </w:tc>
        <w:tc>
          <w:tcPr>
            <w:tcW w:w="21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spacing w:line="280" w:lineRule="exact"/>
              <w:jc w:val="center"/>
              <w:rPr>
                <w:b/>
                <w:sz w:val="18"/>
                <w:szCs w:val="18"/>
              </w:rPr>
            </w:pPr>
            <w:r w:rsidRPr="009A11EC">
              <w:rPr>
                <w:rFonts w:hint="eastAsia"/>
                <w:b/>
                <w:sz w:val="18"/>
                <w:szCs w:val="18"/>
              </w:rPr>
              <w:t>8</w:t>
            </w:r>
          </w:p>
        </w:tc>
        <w:tc>
          <w:tcPr>
            <w:tcW w:w="250"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spacing w:line="280" w:lineRule="exact"/>
              <w:jc w:val="center"/>
              <w:rPr>
                <w:sz w:val="18"/>
                <w:szCs w:val="18"/>
              </w:rPr>
            </w:pPr>
          </w:p>
        </w:tc>
      </w:tr>
      <w:tr w:rsidR="00F919E5" w:rsidRPr="009A11EC" w:rsidTr="00826A61">
        <w:trPr>
          <w:cantSplit/>
          <w:trHeight w:val="340"/>
          <w:jc w:val="center"/>
        </w:trPr>
        <w:tc>
          <w:tcPr>
            <w:tcW w:w="263" w:type="pct"/>
            <w:vMerge/>
            <w:tcBorders>
              <w:top w:val="single" w:sz="6" w:space="0" w:color="auto"/>
              <w:left w:val="single" w:sz="12"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sz w:val="18"/>
                <w:szCs w:val="18"/>
              </w:rPr>
            </w:pPr>
          </w:p>
        </w:tc>
        <w:tc>
          <w:tcPr>
            <w:tcW w:w="327"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jc w:val="center"/>
              <w:rPr>
                <w:rFonts w:ascii="宋体" w:hAnsi="宋体"/>
                <w:sz w:val="18"/>
                <w:szCs w:val="18"/>
              </w:rPr>
            </w:pPr>
          </w:p>
        </w:tc>
        <w:tc>
          <w:tcPr>
            <w:tcW w:w="1126"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r w:rsidRPr="009A11EC">
              <w:rPr>
                <w:rFonts w:ascii="宋体" w:hAnsi="宋体"/>
                <w:b/>
                <w:sz w:val="18"/>
                <w:szCs w:val="18"/>
              </w:rPr>
              <w:t>合计</w:t>
            </w:r>
          </w:p>
        </w:tc>
        <w:tc>
          <w:tcPr>
            <w:tcW w:w="280"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14</w:t>
            </w:r>
          </w:p>
        </w:tc>
        <w:tc>
          <w:tcPr>
            <w:tcW w:w="296"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224</w:t>
            </w:r>
          </w:p>
        </w:tc>
        <w:tc>
          <w:tcPr>
            <w:tcW w:w="296"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124</w:t>
            </w:r>
          </w:p>
        </w:tc>
        <w:tc>
          <w:tcPr>
            <w:tcW w:w="296"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cs="宋体"/>
                <w:b/>
                <w:sz w:val="18"/>
                <w:szCs w:val="18"/>
              </w:rPr>
            </w:pPr>
            <w:r w:rsidRPr="009A11EC">
              <w:rPr>
                <w:rFonts w:hint="eastAsia"/>
                <w:b/>
                <w:sz w:val="18"/>
                <w:szCs w:val="18"/>
              </w:rPr>
              <w:t>100</w:t>
            </w:r>
          </w:p>
        </w:tc>
        <w:tc>
          <w:tcPr>
            <w:tcW w:w="394"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p>
        </w:tc>
        <w:tc>
          <w:tcPr>
            <w:tcW w:w="209"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p>
        </w:tc>
        <w:tc>
          <w:tcPr>
            <w:tcW w:w="211"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p>
        </w:tc>
        <w:tc>
          <w:tcPr>
            <w:tcW w:w="210"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p>
        </w:tc>
        <w:tc>
          <w:tcPr>
            <w:tcW w:w="212"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p>
        </w:tc>
        <w:tc>
          <w:tcPr>
            <w:tcW w:w="209"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spacing w:line="260" w:lineRule="exact"/>
              <w:rPr>
                <w:rFonts w:ascii="宋体" w:hAnsi="宋体"/>
                <w:b/>
                <w:sz w:val="18"/>
                <w:szCs w:val="18"/>
              </w:rPr>
            </w:pPr>
            <w:r>
              <w:rPr>
                <w:rFonts w:ascii="宋体" w:hAnsi="宋体" w:hint="eastAsia"/>
                <w:b/>
                <w:sz w:val="18"/>
                <w:szCs w:val="18"/>
              </w:rPr>
              <w:t>6</w:t>
            </w:r>
          </w:p>
        </w:tc>
        <w:tc>
          <w:tcPr>
            <w:tcW w:w="211" w:type="pct"/>
            <w:tcBorders>
              <w:top w:val="single" w:sz="6" w:space="0" w:color="auto"/>
              <w:left w:val="single" w:sz="6" w:space="0" w:color="auto"/>
              <w:bottom w:val="single" w:sz="12" w:space="0" w:color="auto"/>
              <w:right w:val="single" w:sz="6" w:space="0" w:color="auto"/>
            </w:tcBorders>
            <w:tcMar>
              <w:left w:w="0" w:type="dxa"/>
              <w:right w:w="0" w:type="dxa"/>
            </w:tcMar>
            <w:vAlign w:val="center"/>
          </w:tcPr>
          <w:p w:rsidR="00F919E5" w:rsidRPr="009A11EC" w:rsidRDefault="00F919E5" w:rsidP="00826A61">
            <w:pPr>
              <w:spacing w:line="260" w:lineRule="exact"/>
              <w:ind w:firstLineChars="100" w:firstLine="181"/>
              <w:rPr>
                <w:rFonts w:ascii="宋体" w:hAnsi="宋体"/>
                <w:b/>
                <w:sz w:val="18"/>
                <w:szCs w:val="18"/>
              </w:rPr>
            </w:pPr>
            <w:r w:rsidRPr="009A11EC">
              <w:rPr>
                <w:rFonts w:ascii="宋体" w:hAnsi="宋体" w:hint="eastAsia"/>
                <w:b/>
                <w:sz w:val="18"/>
                <w:szCs w:val="18"/>
              </w:rPr>
              <w:t>4</w:t>
            </w:r>
          </w:p>
        </w:tc>
        <w:tc>
          <w:tcPr>
            <w:tcW w:w="210" w:type="pct"/>
            <w:tcBorders>
              <w:top w:val="single" w:sz="6" w:space="0" w:color="auto"/>
              <w:left w:val="single" w:sz="6" w:space="0" w:color="auto"/>
              <w:bottom w:val="single" w:sz="12" w:space="0" w:color="auto"/>
              <w:right w:val="single" w:sz="6" w:space="0" w:color="auto"/>
            </w:tcBorders>
            <w:tcMar>
              <w:left w:w="0" w:type="dxa"/>
              <w:right w:w="0" w:type="dxa"/>
            </w:tcMar>
            <w:vAlign w:val="center"/>
          </w:tcPr>
          <w:p w:rsidR="00F919E5" w:rsidRPr="009A11EC" w:rsidRDefault="00F919E5" w:rsidP="00826A61">
            <w:pPr>
              <w:spacing w:line="260" w:lineRule="exact"/>
              <w:jc w:val="center"/>
              <w:rPr>
                <w:rFonts w:ascii="宋体" w:hAnsi="宋体"/>
                <w:b/>
                <w:sz w:val="18"/>
                <w:szCs w:val="18"/>
              </w:rPr>
            </w:pPr>
            <w:r>
              <w:rPr>
                <w:rFonts w:ascii="宋体" w:hAnsi="宋体" w:hint="eastAsia"/>
                <w:b/>
                <w:sz w:val="18"/>
                <w:szCs w:val="18"/>
              </w:rPr>
              <w:t>8</w:t>
            </w:r>
          </w:p>
        </w:tc>
        <w:tc>
          <w:tcPr>
            <w:tcW w:w="250" w:type="pct"/>
            <w:tcBorders>
              <w:top w:val="single" w:sz="6" w:space="0" w:color="auto"/>
              <w:left w:val="single" w:sz="6" w:space="0" w:color="auto"/>
              <w:bottom w:val="single" w:sz="12" w:space="0" w:color="auto"/>
              <w:right w:val="single" w:sz="12" w:space="0" w:color="auto"/>
            </w:tcBorders>
            <w:vAlign w:val="center"/>
          </w:tcPr>
          <w:p w:rsidR="00F919E5" w:rsidRPr="009A11EC" w:rsidRDefault="00F919E5" w:rsidP="00826A61">
            <w:pPr>
              <w:spacing w:line="260" w:lineRule="exact"/>
              <w:rPr>
                <w:rFonts w:ascii="宋体" w:hAnsi="宋体"/>
                <w:b/>
                <w:sz w:val="18"/>
                <w:szCs w:val="18"/>
              </w:rPr>
            </w:pPr>
          </w:p>
        </w:tc>
      </w:tr>
    </w:tbl>
    <w:p w:rsidR="00F919E5" w:rsidRPr="00D76890" w:rsidRDefault="00D76890" w:rsidP="00D76890">
      <w:pPr>
        <w:rPr>
          <w:rFonts w:ascii="黑体" w:eastAsia="黑体" w:hAnsi="宋体"/>
          <w:sz w:val="28"/>
          <w:szCs w:val="28"/>
        </w:rPr>
      </w:pPr>
      <w:r w:rsidRPr="00D76890">
        <w:rPr>
          <w:rFonts w:ascii="黑体" w:eastAsia="黑体" w:hAnsi="宋体" w:hint="eastAsia"/>
          <w:sz w:val="28"/>
          <w:szCs w:val="28"/>
        </w:rPr>
        <w:t>（五）</w:t>
      </w:r>
      <w:r w:rsidR="00F919E5" w:rsidRPr="00D76890">
        <w:rPr>
          <w:rFonts w:ascii="黑体" w:eastAsia="黑体" w:hAnsi="宋体" w:hint="eastAsia"/>
          <w:sz w:val="28"/>
          <w:szCs w:val="28"/>
        </w:rPr>
        <w:t>实践课程</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595"/>
        <w:gridCol w:w="2603"/>
        <w:gridCol w:w="2167"/>
        <w:gridCol w:w="1169"/>
        <w:gridCol w:w="1938"/>
      </w:tblGrid>
      <w:tr w:rsidR="00F919E5" w:rsidRPr="009A11EC" w:rsidTr="00826A61">
        <w:trPr>
          <w:cantSplit/>
          <w:trHeight w:hRule="exact" w:val="425"/>
          <w:jc w:val="center"/>
        </w:trPr>
        <w:tc>
          <w:tcPr>
            <w:tcW w:w="754" w:type="pct"/>
            <w:gridSpan w:val="2"/>
            <w:tcBorders>
              <w:top w:val="single" w:sz="12"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课程类型</w:t>
            </w:r>
          </w:p>
        </w:tc>
        <w:tc>
          <w:tcPr>
            <w:tcW w:w="1403" w:type="pc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课程名称</w:t>
            </w:r>
          </w:p>
        </w:tc>
        <w:tc>
          <w:tcPr>
            <w:tcW w:w="1168" w:type="pc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地点</w:t>
            </w:r>
          </w:p>
        </w:tc>
        <w:tc>
          <w:tcPr>
            <w:tcW w:w="630" w:type="pct"/>
            <w:tcBorders>
              <w:top w:val="single" w:sz="12"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开设学期</w:t>
            </w:r>
          </w:p>
        </w:tc>
        <w:tc>
          <w:tcPr>
            <w:tcW w:w="1045" w:type="pct"/>
            <w:tcBorders>
              <w:top w:val="single" w:sz="12"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学分数</w:t>
            </w:r>
          </w:p>
        </w:tc>
      </w:tr>
      <w:tr w:rsidR="00F919E5" w:rsidRPr="009A11EC" w:rsidTr="00826A61">
        <w:trPr>
          <w:cantSplit/>
          <w:trHeight w:hRule="exact" w:val="425"/>
          <w:jc w:val="center"/>
        </w:trPr>
        <w:tc>
          <w:tcPr>
            <w:tcW w:w="433" w:type="pct"/>
            <w:vMerge w:val="restart"/>
            <w:tcBorders>
              <w:top w:val="single" w:sz="6" w:space="0" w:color="auto"/>
              <w:left w:val="single" w:sz="12" w:space="0" w:color="auto"/>
              <w:bottom w:val="single" w:sz="6" w:space="0" w:color="auto"/>
              <w:right w:val="single" w:sz="6" w:space="0" w:color="auto"/>
            </w:tcBorders>
            <w:textDirection w:val="tbRlV"/>
            <w:vAlign w:val="center"/>
          </w:tcPr>
          <w:p w:rsidR="00F919E5" w:rsidRPr="009A11EC" w:rsidRDefault="00F919E5" w:rsidP="00826A61">
            <w:pPr>
              <w:ind w:left="113" w:right="113"/>
              <w:jc w:val="center"/>
              <w:rPr>
                <w:rFonts w:ascii="宋体" w:hAnsi="宋体"/>
                <w:sz w:val="18"/>
                <w:szCs w:val="18"/>
              </w:rPr>
            </w:pPr>
            <w:r w:rsidRPr="009A11EC">
              <w:rPr>
                <w:rFonts w:ascii="宋体" w:hAnsi="宋体"/>
                <w:sz w:val="18"/>
                <w:szCs w:val="18"/>
              </w:rPr>
              <w:t>实 践 课 程</w:t>
            </w:r>
          </w:p>
        </w:tc>
        <w:tc>
          <w:tcPr>
            <w:tcW w:w="321" w:type="pct"/>
            <w:vMerge w:val="restar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必</w:t>
            </w:r>
          </w:p>
          <w:p w:rsidR="00F919E5" w:rsidRPr="009A11EC" w:rsidRDefault="00F919E5" w:rsidP="00826A61">
            <w:pPr>
              <w:jc w:val="center"/>
              <w:rPr>
                <w:rFonts w:ascii="宋体" w:hAnsi="宋体"/>
                <w:sz w:val="18"/>
                <w:szCs w:val="18"/>
              </w:rPr>
            </w:pPr>
          </w:p>
          <w:p w:rsidR="00F919E5" w:rsidRPr="009A11EC" w:rsidRDefault="00F919E5" w:rsidP="00826A61">
            <w:pPr>
              <w:jc w:val="center"/>
              <w:rPr>
                <w:rFonts w:ascii="宋体" w:hAnsi="宋体"/>
                <w:sz w:val="18"/>
                <w:szCs w:val="18"/>
              </w:rPr>
            </w:pPr>
            <w:r w:rsidRPr="009A11EC">
              <w:rPr>
                <w:rFonts w:ascii="宋体" w:hAnsi="宋体"/>
                <w:sz w:val="18"/>
                <w:szCs w:val="18"/>
              </w:rPr>
              <w:t>修</w:t>
            </w: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rPr>
                <w:rFonts w:ascii="宋体" w:hAnsi="宋体"/>
                <w:sz w:val="18"/>
                <w:szCs w:val="18"/>
              </w:rPr>
            </w:pPr>
            <w:r w:rsidRPr="009A11EC">
              <w:rPr>
                <w:rFonts w:ascii="宋体" w:hAnsi="宋体"/>
                <w:sz w:val="18"/>
                <w:szCs w:val="18"/>
              </w:rPr>
              <w:t>军事理论与训练</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校内</w:t>
            </w: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rPr>
                <w:rFonts w:ascii="宋体" w:hAnsi="宋体"/>
                <w:sz w:val="18"/>
                <w:szCs w:val="18"/>
              </w:rPr>
            </w:pPr>
            <w:r w:rsidRPr="009A11EC">
              <w:rPr>
                <w:rFonts w:ascii="宋体" w:hAnsi="宋体" w:hint="eastAsia"/>
                <w:sz w:val="18"/>
                <w:szCs w:val="18"/>
              </w:rPr>
              <w:t>企业参观</w:t>
            </w:r>
            <w:r w:rsidRPr="009A11EC">
              <w:rPr>
                <w:rFonts w:ascii="宋体" w:hAnsi="宋体"/>
                <w:sz w:val="18"/>
                <w:szCs w:val="18"/>
              </w:rPr>
              <w:t>专业</w:t>
            </w:r>
            <w:r w:rsidRPr="009A11EC">
              <w:rPr>
                <w:rFonts w:ascii="宋体" w:hAnsi="宋体" w:hint="eastAsia"/>
                <w:sz w:val="18"/>
                <w:szCs w:val="18"/>
              </w:rPr>
              <w:t>见习</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企业</w:t>
            </w: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2</w:t>
            </w: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rPr>
                <w:rFonts w:ascii="宋体" w:hAnsi="宋体"/>
                <w:sz w:val="18"/>
                <w:szCs w:val="18"/>
              </w:rPr>
            </w:pPr>
            <w:r w:rsidRPr="009A11EC">
              <w:rPr>
                <w:rFonts w:ascii="宋体" w:hAnsi="宋体"/>
                <w:sz w:val="18"/>
                <w:szCs w:val="18"/>
              </w:rPr>
              <w:t>公益劳动</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ind w:firstLineChars="50" w:firstLine="90"/>
              <w:jc w:val="center"/>
              <w:rPr>
                <w:rFonts w:ascii="宋体" w:hAnsi="宋体"/>
                <w:sz w:val="18"/>
                <w:szCs w:val="18"/>
              </w:rPr>
            </w:pPr>
            <w:r w:rsidRPr="009A11EC">
              <w:rPr>
                <w:rFonts w:ascii="宋体" w:hAnsi="宋体"/>
                <w:sz w:val="18"/>
                <w:szCs w:val="18"/>
              </w:rPr>
              <w:t>校内</w:t>
            </w: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3</w:t>
            </w: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widowControl/>
              <w:rPr>
                <w:rFonts w:ascii="宋体" w:hAnsi="宋体"/>
                <w:sz w:val="18"/>
                <w:szCs w:val="18"/>
              </w:rPr>
            </w:pPr>
            <w:r w:rsidRPr="009A11EC">
              <w:rPr>
                <w:rFonts w:ascii="宋体" w:hAnsi="宋体"/>
                <w:sz w:val="18"/>
                <w:szCs w:val="18"/>
              </w:rPr>
              <w:t>财务管理专业见习</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企业</w:t>
            </w: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4</w:t>
            </w: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1</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widowControl/>
              <w:rPr>
                <w:rFonts w:ascii="宋体" w:hAnsi="宋体"/>
                <w:sz w:val="18"/>
                <w:szCs w:val="18"/>
              </w:rPr>
            </w:pPr>
            <w:r w:rsidRPr="009A11EC">
              <w:rPr>
                <w:rFonts w:ascii="宋体" w:hAnsi="宋体"/>
                <w:sz w:val="18"/>
                <w:szCs w:val="18"/>
              </w:rPr>
              <w:t>ERP专业</w:t>
            </w:r>
            <w:r w:rsidRPr="009A11EC">
              <w:rPr>
                <w:rFonts w:ascii="宋体" w:hAnsi="宋体" w:hint="eastAsia"/>
                <w:sz w:val="18"/>
                <w:szCs w:val="18"/>
              </w:rPr>
              <w:t>见习</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ind w:firstLineChars="450" w:firstLine="810"/>
              <w:rPr>
                <w:rFonts w:ascii="宋体" w:hAnsi="宋体"/>
                <w:sz w:val="18"/>
                <w:szCs w:val="18"/>
              </w:rPr>
            </w:pPr>
            <w:r w:rsidRPr="009A11EC">
              <w:rPr>
                <w:rFonts w:ascii="宋体" w:hAnsi="宋体" w:hint="eastAsia"/>
                <w:sz w:val="18"/>
                <w:szCs w:val="18"/>
              </w:rPr>
              <w:t>企业</w:t>
            </w:r>
          </w:p>
          <w:p w:rsidR="00F919E5" w:rsidRPr="009A11EC" w:rsidRDefault="00F919E5" w:rsidP="00826A61">
            <w:pPr>
              <w:jc w:val="center"/>
              <w:rPr>
                <w:rFonts w:ascii="宋体" w:hAnsi="宋体"/>
                <w:sz w:val="18"/>
                <w:szCs w:val="18"/>
              </w:rPr>
            </w:pP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6</w:t>
            </w:r>
          </w:p>
          <w:p w:rsidR="00F919E5" w:rsidRPr="009A11EC" w:rsidRDefault="00F919E5" w:rsidP="00826A61">
            <w:pPr>
              <w:jc w:val="center"/>
              <w:rPr>
                <w:rFonts w:ascii="宋体" w:hAnsi="宋体"/>
                <w:sz w:val="18"/>
                <w:szCs w:val="18"/>
              </w:rPr>
            </w:pP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1</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widowControl/>
              <w:rPr>
                <w:rFonts w:ascii="宋体" w:hAnsi="宋体"/>
                <w:sz w:val="18"/>
                <w:szCs w:val="18"/>
              </w:rPr>
            </w:pPr>
            <w:r w:rsidRPr="009A11EC">
              <w:rPr>
                <w:rFonts w:ascii="宋体" w:hAnsi="宋体"/>
                <w:sz w:val="18"/>
                <w:szCs w:val="18"/>
              </w:rPr>
              <w:t>财务管理课程设计</w:t>
            </w:r>
            <w:r w:rsidRPr="009A11EC">
              <w:rPr>
                <w:rFonts w:ascii="宋体" w:hAnsi="宋体" w:hint="eastAsia"/>
                <w:sz w:val="18"/>
                <w:szCs w:val="18"/>
              </w:rPr>
              <w:t>（专业实习）</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企业</w:t>
            </w: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7</w:t>
            </w: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8</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widowControl/>
              <w:rPr>
                <w:rFonts w:ascii="宋体" w:hAnsi="宋体"/>
                <w:sz w:val="18"/>
                <w:szCs w:val="18"/>
              </w:rPr>
            </w:pPr>
            <w:r w:rsidRPr="009A11EC">
              <w:rPr>
                <w:rFonts w:ascii="宋体" w:hAnsi="宋体"/>
                <w:sz w:val="18"/>
                <w:szCs w:val="18"/>
              </w:rPr>
              <w:t>毕业论文（设计）</w:t>
            </w:r>
          </w:p>
        </w:tc>
        <w:tc>
          <w:tcPr>
            <w:tcW w:w="1168"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企业</w:t>
            </w:r>
          </w:p>
        </w:tc>
        <w:tc>
          <w:tcPr>
            <w:tcW w:w="630" w:type="pct"/>
            <w:tcBorders>
              <w:top w:val="single" w:sz="6" w:space="0" w:color="auto"/>
              <w:left w:val="single" w:sz="6" w:space="0" w:color="auto"/>
              <w:bottom w:val="single" w:sz="6" w:space="0" w:color="auto"/>
              <w:right w:val="single" w:sz="6"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sz w:val="18"/>
                <w:szCs w:val="18"/>
              </w:rPr>
              <w:t>8</w:t>
            </w:r>
          </w:p>
        </w:tc>
        <w:tc>
          <w:tcPr>
            <w:tcW w:w="1045" w:type="pct"/>
            <w:tcBorders>
              <w:top w:val="single" w:sz="6" w:space="0" w:color="auto"/>
              <w:left w:val="single" w:sz="6" w:space="0" w:color="auto"/>
              <w:bottom w:val="single" w:sz="6" w:space="0" w:color="auto"/>
              <w:right w:val="single" w:sz="12" w:space="0" w:color="auto"/>
            </w:tcBorders>
            <w:vAlign w:val="center"/>
          </w:tcPr>
          <w:p w:rsidR="00F919E5" w:rsidRPr="009A11EC" w:rsidRDefault="00F919E5" w:rsidP="00826A61">
            <w:pPr>
              <w:jc w:val="center"/>
              <w:rPr>
                <w:rFonts w:ascii="宋体" w:hAnsi="宋体"/>
                <w:sz w:val="18"/>
                <w:szCs w:val="18"/>
              </w:rPr>
            </w:pPr>
            <w:r w:rsidRPr="009A11EC">
              <w:rPr>
                <w:rFonts w:ascii="宋体" w:hAnsi="宋体" w:hint="eastAsia"/>
                <w:sz w:val="18"/>
                <w:szCs w:val="18"/>
              </w:rPr>
              <w:t>5</w:t>
            </w:r>
          </w:p>
        </w:tc>
      </w:tr>
      <w:tr w:rsidR="00F919E5" w:rsidRPr="009A11EC" w:rsidTr="00826A61">
        <w:trPr>
          <w:cantSplit/>
          <w:trHeight w:hRule="exact" w:val="425"/>
          <w:jc w:val="center"/>
        </w:trPr>
        <w:tc>
          <w:tcPr>
            <w:tcW w:w="433" w:type="pct"/>
            <w:vMerge/>
            <w:tcBorders>
              <w:top w:val="single" w:sz="6" w:space="0" w:color="auto"/>
              <w:left w:val="single" w:sz="12"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321" w:type="pct"/>
            <w:vMerge/>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sz w:val="18"/>
                <w:szCs w:val="18"/>
              </w:rPr>
            </w:pPr>
          </w:p>
        </w:tc>
        <w:tc>
          <w:tcPr>
            <w:tcW w:w="1403"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b/>
                <w:sz w:val="18"/>
                <w:szCs w:val="18"/>
              </w:rPr>
            </w:pPr>
            <w:r w:rsidRPr="009A11EC">
              <w:rPr>
                <w:rFonts w:ascii="宋体" w:hAnsi="宋体"/>
                <w:b/>
                <w:sz w:val="18"/>
                <w:szCs w:val="18"/>
              </w:rPr>
              <w:t>合计</w:t>
            </w:r>
          </w:p>
        </w:tc>
        <w:tc>
          <w:tcPr>
            <w:tcW w:w="1168"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ind w:firstLineChars="50" w:firstLine="90"/>
              <w:jc w:val="center"/>
              <w:rPr>
                <w:rFonts w:ascii="宋体" w:hAnsi="宋体"/>
                <w:b/>
                <w:sz w:val="18"/>
                <w:szCs w:val="18"/>
              </w:rPr>
            </w:pPr>
          </w:p>
        </w:tc>
        <w:tc>
          <w:tcPr>
            <w:tcW w:w="630" w:type="pct"/>
            <w:tcBorders>
              <w:top w:val="single" w:sz="6" w:space="0" w:color="auto"/>
              <w:left w:val="single" w:sz="6" w:space="0" w:color="auto"/>
              <w:bottom w:val="single" w:sz="12" w:space="0" w:color="auto"/>
              <w:right w:val="single" w:sz="6" w:space="0" w:color="auto"/>
            </w:tcBorders>
            <w:vAlign w:val="center"/>
          </w:tcPr>
          <w:p w:rsidR="00F919E5" w:rsidRPr="009A11EC" w:rsidRDefault="00F919E5" w:rsidP="00826A61">
            <w:pPr>
              <w:jc w:val="center"/>
              <w:rPr>
                <w:rFonts w:ascii="宋体" w:hAnsi="宋体"/>
                <w:b/>
                <w:sz w:val="18"/>
                <w:szCs w:val="18"/>
              </w:rPr>
            </w:pPr>
          </w:p>
        </w:tc>
        <w:tc>
          <w:tcPr>
            <w:tcW w:w="1045" w:type="pct"/>
            <w:tcBorders>
              <w:top w:val="single" w:sz="6" w:space="0" w:color="auto"/>
              <w:left w:val="single" w:sz="6" w:space="0" w:color="auto"/>
              <w:bottom w:val="single" w:sz="12" w:space="0" w:color="auto"/>
              <w:right w:val="single" w:sz="12" w:space="0" w:color="auto"/>
            </w:tcBorders>
            <w:vAlign w:val="center"/>
          </w:tcPr>
          <w:p w:rsidR="00F919E5" w:rsidRPr="009A11EC" w:rsidRDefault="00F919E5" w:rsidP="00826A61">
            <w:pPr>
              <w:jc w:val="center"/>
              <w:rPr>
                <w:rFonts w:ascii="宋体" w:hAnsi="宋体"/>
                <w:b/>
                <w:sz w:val="18"/>
                <w:szCs w:val="18"/>
              </w:rPr>
            </w:pPr>
            <w:r>
              <w:rPr>
                <w:rFonts w:ascii="宋体" w:hAnsi="宋体" w:hint="eastAsia"/>
                <w:b/>
                <w:sz w:val="18"/>
                <w:szCs w:val="18"/>
              </w:rPr>
              <w:t>19</w:t>
            </w:r>
          </w:p>
        </w:tc>
      </w:tr>
    </w:tbl>
    <w:p w:rsidR="00D52978" w:rsidRPr="00B67945" w:rsidRDefault="00D52978" w:rsidP="00D52978">
      <w:pPr>
        <w:spacing w:line="400" w:lineRule="exact"/>
        <w:rPr>
          <w:rFonts w:asciiTheme="majorEastAsia" w:eastAsiaTheme="majorEastAsia" w:hAnsiTheme="majorEastAsia"/>
          <w:sz w:val="24"/>
          <w:szCs w:val="24"/>
        </w:rPr>
      </w:pPr>
    </w:p>
    <w:sectPr w:rsidR="00D52978" w:rsidRPr="00B67945" w:rsidSect="00F43C23">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A61" w:rsidRDefault="00826A61" w:rsidP="00A82AED">
      <w:r>
        <w:separator/>
      </w:r>
    </w:p>
  </w:endnote>
  <w:endnote w:type="continuationSeparator" w:id="0">
    <w:p w:rsidR="00826A61" w:rsidRDefault="00826A61" w:rsidP="00A8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黑体"/>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C23" w:rsidRDefault="00F43C23">
    <w:pPr>
      <w:pStyle w:val="a4"/>
      <w:jc w:val="center"/>
    </w:pPr>
  </w:p>
  <w:p w:rsidR="00826A61" w:rsidRDefault="00826A6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9913734"/>
      <w:docPartObj>
        <w:docPartGallery w:val="Page Numbers (Bottom of Page)"/>
        <w:docPartUnique/>
      </w:docPartObj>
    </w:sdtPr>
    <w:sdtContent>
      <w:p w:rsidR="00F43C23" w:rsidRDefault="00F43C23">
        <w:pPr>
          <w:pStyle w:val="a4"/>
          <w:jc w:val="center"/>
        </w:pPr>
        <w:r>
          <w:fldChar w:fldCharType="begin"/>
        </w:r>
        <w:r>
          <w:instrText>PAGE   \* MERGEFORMAT</w:instrText>
        </w:r>
        <w:r>
          <w:fldChar w:fldCharType="separate"/>
        </w:r>
        <w:r w:rsidR="005560DC" w:rsidRPr="005560DC">
          <w:rPr>
            <w:noProof/>
            <w:lang w:val="zh-CN"/>
          </w:rPr>
          <w:t>1</w:t>
        </w:r>
        <w:r>
          <w:fldChar w:fldCharType="end"/>
        </w:r>
      </w:p>
    </w:sdtContent>
  </w:sdt>
  <w:p w:rsidR="00F43C23" w:rsidRDefault="00F43C2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A61" w:rsidRDefault="00826A61" w:rsidP="00A82AED">
      <w:r>
        <w:separator/>
      </w:r>
    </w:p>
  </w:footnote>
  <w:footnote w:type="continuationSeparator" w:id="0">
    <w:p w:rsidR="00826A61" w:rsidRDefault="00826A61" w:rsidP="00A82A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88649F"/>
    <w:multiLevelType w:val="hybridMultilevel"/>
    <w:tmpl w:val="8DFEF348"/>
    <w:lvl w:ilvl="0" w:tplc="CEC8825C">
      <w:start w:val="1"/>
      <w:numFmt w:val="decimalEnclosedFullstop"/>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67945"/>
    <w:rsid w:val="000370DE"/>
    <w:rsid w:val="0009114E"/>
    <w:rsid w:val="00170A67"/>
    <w:rsid w:val="00342818"/>
    <w:rsid w:val="0046165E"/>
    <w:rsid w:val="00522BE4"/>
    <w:rsid w:val="005560DC"/>
    <w:rsid w:val="00611B29"/>
    <w:rsid w:val="00641F1E"/>
    <w:rsid w:val="00654475"/>
    <w:rsid w:val="006D10B8"/>
    <w:rsid w:val="006E5F5D"/>
    <w:rsid w:val="00826A61"/>
    <w:rsid w:val="0087245B"/>
    <w:rsid w:val="00A82AED"/>
    <w:rsid w:val="00B52189"/>
    <w:rsid w:val="00B67945"/>
    <w:rsid w:val="00B82699"/>
    <w:rsid w:val="00BB4590"/>
    <w:rsid w:val="00D41DC7"/>
    <w:rsid w:val="00D52978"/>
    <w:rsid w:val="00D66453"/>
    <w:rsid w:val="00D76890"/>
    <w:rsid w:val="00E21D81"/>
    <w:rsid w:val="00E656F4"/>
    <w:rsid w:val="00F43C23"/>
    <w:rsid w:val="00F9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4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2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2AED"/>
    <w:rPr>
      <w:sz w:val="18"/>
      <w:szCs w:val="18"/>
    </w:rPr>
  </w:style>
  <w:style w:type="paragraph" w:styleId="a4">
    <w:name w:val="footer"/>
    <w:basedOn w:val="a"/>
    <w:link w:val="Char0"/>
    <w:uiPriority w:val="99"/>
    <w:unhideWhenUsed/>
    <w:rsid w:val="00A82AED"/>
    <w:pPr>
      <w:tabs>
        <w:tab w:val="center" w:pos="4153"/>
        <w:tab w:val="right" w:pos="8306"/>
      </w:tabs>
      <w:snapToGrid w:val="0"/>
      <w:jc w:val="left"/>
    </w:pPr>
    <w:rPr>
      <w:sz w:val="18"/>
      <w:szCs w:val="18"/>
    </w:rPr>
  </w:style>
  <w:style w:type="character" w:customStyle="1" w:styleId="Char0">
    <w:name w:val="页脚 Char"/>
    <w:basedOn w:val="a0"/>
    <w:link w:val="a4"/>
    <w:uiPriority w:val="99"/>
    <w:rsid w:val="00A82AED"/>
    <w:rPr>
      <w:sz w:val="18"/>
      <w:szCs w:val="18"/>
    </w:rPr>
  </w:style>
  <w:style w:type="paragraph" w:styleId="a5">
    <w:name w:val="Normal (Web)"/>
    <w:basedOn w:val="a"/>
    <w:rsid w:val="00D52978"/>
    <w:pPr>
      <w:widowControl/>
      <w:spacing w:before="100" w:beforeAutospacing="1" w:after="100" w:afterAutospacing="1"/>
      <w:jc w:val="left"/>
    </w:pPr>
    <w:rPr>
      <w:rFonts w:ascii="宋体" w:eastAsia="宋体" w:hAnsi="宋体" w:cs="Times New Roman"/>
      <w:kern w:val="0"/>
      <w:sz w:val="24"/>
      <w:szCs w:val="24"/>
    </w:rPr>
  </w:style>
  <w:style w:type="character" w:styleId="a6">
    <w:name w:val="Strong"/>
    <w:qFormat/>
    <w:rsid w:val="00D52978"/>
    <w:rPr>
      <w:b/>
      <w:bCs/>
    </w:rPr>
  </w:style>
  <w:style w:type="paragraph" w:customStyle="1" w:styleId="3">
    <w:name w:val="教育部3"/>
    <w:basedOn w:val="a"/>
    <w:rsid w:val="00D52978"/>
    <w:pPr>
      <w:widowControl/>
      <w:spacing w:line="440" w:lineRule="exact"/>
      <w:jc w:val="center"/>
    </w:pPr>
    <w:rPr>
      <w:rFonts w:ascii="方正小标宋_GBK" w:eastAsia="方正小标宋_GBK" w:hAnsi="Times New Roman" w:cs="Times New Roman"/>
      <w:bCs/>
      <w:kern w:val="0"/>
      <w:sz w:val="32"/>
      <w:szCs w:val="21"/>
    </w:rPr>
  </w:style>
  <w:style w:type="character" w:styleId="a7">
    <w:name w:val="page number"/>
    <w:basedOn w:val="a0"/>
    <w:rsid w:val="00D52978"/>
  </w:style>
  <w:style w:type="table" w:styleId="a8">
    <w:name w:val="Table Grid"/>
    <w:basedOn w:val="a1"/>
    <w:rsid w:val="00D5297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D52978"/>
    <w:rPr>
      <w:sz w:val="21"/>
      <w:szCs w:val="21"/>
    </w:rPr>
  </w:style>
  <w:style w:type="paragraph" w:styleId="aa">
    <w:name w:val="annotation text"/>
    <w:basedOn w:val="a"/>
    <w:link w:val="Char1"/>
    <w:semiHidden/>
    <w:rsid w:val="00D52978"/>
    <w:pPr>
      <w:jc w:val="left"/>
    </w:pPr>
    <w:rPr>
      <w:rFonts w:ascii="Times New Roman" w:eastAsia="宋体" w:hAnsi="Times New Roman" w:cs="Times New Roman"/>
      <w:szCs w:val="24"/>
    </w:rPr>
  </w:style>
  <w:style w:type="character" w:customStyle="1" w:styleId="Char1">
    <w:name w:val="批注文字 Char"/>
    <w:basedOn w:val="a0"/>
    <w:link w:val="aa"/>
    <w:semiHidden/>
    <w:rsid w:val="00D52978"/>
    <w:rPr>
      <w:rFonts w:ascii="Times New Roman" w:eastAsia="宋体" w:hAnsi="Times New Roman" w:cs="Times New Roman"/>
      <w:szCs w:val="24"/>
    </w:rPr>
  </w:style>
  <w:style w:type="paragraph" w:styleId="ab">
    <w:name w:val="annotation subject"/>
    <w:basedOn w:val="aa"/>
    <w:next w:val="aa"/>
    <w:link w:val="Char2"/>
    <w:semiHidden/>
    <w:rsid w:val="00D52978"/>
    <w:rPr>
      <w:b/>
      <w:bCs/>
    </w:rPr>
  </w:style>
  <w:style w:type="character" w:customStyle="1" w:styleId="Char2">
    <w:name w:val="批注主题 Char"/>
    <w:basedOn w:val="Char1"/>
    <w:link w:val="ab"/>
    <w:semiHidden/>
    <w:rsid w:val="00D52978"/>
    <w:rPr>
      <w:rFonts w:ascii="Times New Roman" w:eastAsia="宋体" w:hAnsi="Times New Roman" w:cs="Times New Roman"/>
      <w:b/>
      <w:bCs/>
      <w:szCs w:val="24"/>
    </w:rPr>
  </w:style>
  <w:style w:type="paragraph" w:styleId="ac">
    <w:name w:val="Balloon Text"/>
    <w:basedOn w:val="a"/>
    <w:link w:val="Char3"/>
    <w:semiHidden/>
    <w:rsid w:val="00D52978"/>
    <w:rPr>
      <w:rFonts w:ascii="Times New Roman" w:eastAsia="宋体" w:hAnsi="Times New Roman" w:cs="Times New Roman"/>
      <w:sz w:val="18"/>
      <w:szCs w:val="18"/>
    </w:rPr>
  </w:style>
  <w:style w:type="character" w:customStyle="1" w:styleId="Char3">
    <w:name w:val="批注框文本 Char"/>
    <w:basedOn w:val="a0"/>
    <w:link w:val="ac"/>
    <w:semiHidden/>
    <w:rsid w:val="00D52978"/>
    <w:rPr>
      <w:rFonts w:ascii="Times New Roman" w:eastAsia="宋体" w:hAnsi="Times New Roman" w:cs="Times New Roman"/>
      <w:sz w:val="18"/>
      <w:szCs w:val="18"/>
    </w:rPr>
  </w:style>
  <w:style w:type="paragraph" w:customStyle="1" w:styleId="ad">
    <w:name w:val="标准"/>
    <w:basedOn w:val="a"/>
    <w:rsid w:val="00D52978"/>
    <w:pPr>
      <w:adjustRightInd w:val="0"/>
      <w:spacing w:before="120" w:after="120" w:line="312" w:lineRule="atLeast"/>
      <w:textAlignment w:val="baseline"/>
    </w:pPr>
    <w:rPr>
      <w:rFonts w:ascii="宋体" w:eastAsia="宋体" w:hAnsi="Times New Roman" w:cs="Times New Roman"/>
      <w:kern w:val="0"/>
      <w:szCs w:val="20"/>
    </w:rPr>
  </w:style>
  <w:style w:type="paragraph" w:styleId="ae">
    <w:name w:val="Plain Text"/>
    <w:basedOn w:val="a"/>
    <w:link w:val="Char4"/>
    <w:rsid w:val="00D52978"/>
    <w:rPr>
      <w:rFonts w:ascii="宋体" w:eastAsia="宋体" w:hAnsi="Courier New" w:cs="Times New Roman"/>
      <w:szCs w:val="20"/>
    </w:rPr>
  </w:style>
  <w:style w:type="character" w:customStyle="1" w:styleId="Char4">
    <w:name w:val="纯文本 Char"/>
    <w:basedOn w:val="a0"/>
    <w:link w:val="ae"/>
    <w:rsid w:val="00D52978"/>
    <w:rPr>
      <w:rFonts w:ascii="宋体" w:eastAsia="宋体" w:hAnsi="Courier New" w:cs="Times New Roman"/>
      <w:szCs w:val="20"/>
    </w:rPr>
  </w:style>
  <w:style w:type="character" w:customStyle="1" w:styleId="style231">
    <w:name w:val="style231"/>
    <w:rsid w:val="00D52978"/>
    <w:rPr>
      <w:sz w:val="27"/>
      <w:szCs w:val="27"/>
    </w:rPr>
  </w:style>
  <w:style w:type="character" w:styleId="af">
    <w:name w:val="Hyperlink"/>
    <w:rsid w:val="00D529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Word___1.doc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15</Pages>
  <Words>1929</Words>
  <Characters>10998</Characters>
  <Application>Microsoft Office Word</Application>
  <DocSecurity>0</DocSecurity>
  <Lines>91</Lines>
  <Paragraphs>25</Paragraphs>
  <ScaleCrop>false</ScaleCrop>
  <Company/>
  <LinksUpToDate>false</LinksUpToDate>
  <CharactersWithSpaces>12902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来宾</dc:creator>
  <cp:keywords/>
  <dc:description/>
  <cp:lastModifiedBy>来宾</cp:lastModifiedBy>
  <cp:revision>17</cp:revision>
  <dcterms:created xsi:type="dcterms:W3CDTF">2016-09-26T02:03:00Z</dcterms:created>
  <dcterms:modified xsi:type="dcterms:W3CDTF">2016-09-29T03:11:00Z</dcterms:modified>
</cp:coreProperties>
</file>