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A2" w:rsidRPr="00471E8D" w:rsidRDefault="003150A2" w:rsidP="003150A2">
      <w:pPr>
        <w:autoSpaceDE w:val="0"/>
        <w:autoSpaceDN w:val="0"/>
        <w:adjustRightInd w:val="0"/>
        <w:spacing w:line="600" w:lineRule="exac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471E8D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</w:t>
      </w:r>
    </w:p>
    <w:p w:rsidR="003150A2" w:rsidRPr="00471E8D" w:rsidRDefault="003150A2" w:rsidP="003150A2">
      <w:pPr>
        <w:spacing w:beforeLines="50" w:before="156" w:afterLines="50" w:after="156" w:line="600" w:lineRule="exact"/>
        <w:ind w:firstLineChars="200" w:firstLine="640"/>
        <w:jc w:val="center"/>
        <w:rPr>
          <w:rFonts w:ascii="黑体" w:eastAsia="黑体" w:hAnsi="黑体" w:cs="Times New Roman"/>
          <w:color w:val="000000"/>
          <w:kern w:val="0"/>
          <w:sz w:val="32"/>
          <w:szCs w:val="36"/>
        </w:rPr>
      </w:pPr>
      <w:bookmarkStart w:id="0" w:name="_GoBack"/>
      <w:bookmarkEnd w:id="0"/>
      <w:r w:rsidRPr="00471E8D">
        <w:rPr>
          <w:rFonts w:ascii="黑体" w:eastAsia="黑体" w:hAnsi="黑体" w:cs="Times New Roman" w:hint="eastAsia"/>
          <w:color w:val="000000"/>
          <w:kern w:val="0"/>
          <w:sz w:val="32"/>
          <w:szCs w:val="36"/>
        </w:rPr>
        <w:t>教师微课教学比赛</w:t>
      </w:r>
      <w:hyperlink r:id="rId5" w:history="1">
        <w:r w:rsidRPr="00471E8D">
          <w:rPr>
            <w:rFonts w:ascii="黑体" w:eastAsia="黑体" w:hAnsi="黑体" w:cs="Times New Roman" w:hint="eastAsia"/>
            <w:color w:val="000000"/>
            <w:kern w:val="0"/>
            <w:sz w:val="32"/>
            <w:szCs w:val="36"/>
          </w:rPr>
          <w:t>评审规则</w:t>
        </w:r>
      </w:hyperlink>
    </w:p>
    <w:tbl>
      <w:tblPr>
        <w:tblW w:w="5950" w:type="pct"/>
        <w:tblInd w:w="-8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65"/>
        <w:gridCol w:w="9326"/>
      </w:tblGrid>
      <w:tr w:rsidR="003150A2" w:rsidRPr="00471E8D" w:rsidTr="00475476">
        <w:trPr>
          <w:trHeight w:val="894"/>
        </w:trPr>
        <w:tc>
          <w:tcPr>
            <w:tcW w:w="3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作品</w:t>
            </w:r>
          </w:p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规范</w:t>
            </w:r>
          </w:p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46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一、材料完整（5分）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包含微课视频，教学方案设计、课件等。</w:t>
            </w:r>
          </w:p>
        </w:tc>
      </w:tr>
      <w:tr w:rsidR="003150A2" w:rsidRPr="00471E8D" w:rsidTr="00475476">
        <w:trPr>
          <w:trHeight w:val="1532"/>
        </w:trPr>
        <w:tc>
          <w:tcPr>
            <w:tcW w:w="333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二、技术规范（5分）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1．微课视频：时长</w:t>
            </w:r>
            <w:r w:rsidR="00D745F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-15分钟，鼓励简明易懂、短小精趣的微课作品；视频图像清晰稳定、构图合理、声音清楚，主要教学内容有字幕提示等；视频片头应显示作品标题、作者、单位。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2．多媒体教学课件：配合视频讲授使用的主要教学课件为PowerPoint格式，需单独文件提交；其他资料须符合网站上传要求。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3．教学方案设计表内应注明讲课内容所属学科、专业、课程及适用对象等信息。</w:t>
            </w:r>
          </w:p>
        </w:tc>
      </w:tr>
      <w:tr w:rsidR="003150A2" w:rsidRPr="00471E8D" w:rsidTr="00475476">
        <w:trPr>
          <w:trHeight w:val="1240"/>
        </w:trPr>
        <w:tc>
          <w:tcPr>
            <w:tcW w:w="33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教学</w:t>
            </w:r>
          </w:p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安排</w:t>
            </w:r>
          </w:p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40分</w:t>
            </w:r>
          </w:p>
        </w:tc>
        <w:tc>
          <w:tcPr>
            <w:tcW w:w="4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一、选题价值（10分）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选取教学环节中某一知识点、专题、实验活动作为选题，针对教学中的常见、典型、有代表性的问题或内容进行设计，类型包括但不限于：教授类、解题类、答疑类、实验类、活动类。选题尽量“小而精”，应针对教学过程中的重点、难点问题，具备独立性、示范性、代表性。</w:t>
            </w:r>
          </w:p>
        </w:tc>
      </w:tr>
      <w:tr w:rsidR="003150A2" w:rsidRPr="00471E8D" w:rsidTr="00475476">
        <w:trPr>
          <w:trHeight w:val="1561"/>
        </w:trPr>
        <w:tc>
          <w:tcPr>
            <w:tcW w:w="33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二、教学设计与组织（15分）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1．教学方案：围绕选题设计，突出重点，注重实效；教学目的明确，教学思路清晰，注重学生全面发展。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2．教学内容：严谨充实，无科学性、政策性错误，能理论联系实际，反映社会和学科发展。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3．教学组织与编排：要符合学生的认知规律；教学过程主线清晰、重点突出，逻辑性强，明了易懂；注重突出学生的主体性以及教与学活动的有机结合。</w:t>
            </w:r>
          </w:p>
        </w:tc>
      </w:tr>
      <w:tr w:rsidR="003150A2" w:rsidRPr="00471E8D" w:rsidTr="00475476">
        <w:trPr>
          <w:trHeight w:val="956"/>
        </w:trPr>
        <w:tc>
          <w:tcPr>
            <w:tcW w:w="33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三、教学方法与手段（15分）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教学策略选择正确，注重调动学生的学习积极性和创造性思维能力；能根据教学需求选用灵活适当的教学方法；信息技术手段运用合理，正确选择使用各种教学媒体，教学效果好。</w:t>
            </w:r>
          </w:p>
        </w:tc>
      </w:tr>
      <w:tr w:rsidR="003150A2" w:rsidRPr="00471E8D" w:rsidTr="00475476">
        <w:trPr>
          <w:trHeight w:val="489"/>
        </w:trPr>
        <w:tc>
          <w:tcPr>
            <w:tcW w:w="33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教学</w:t>
            </w:r>
          </w:p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效果</w:t>
            </w:r>
          </w:p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  <w:p w:rsidR="003150A2" w:rsidRPr="00471E8D" w:rsidRDefault="003150A2" w:rsidP="00475476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50分</w:t>
            </w:r>
          </w:p>
        </w:tc>
        <w:tc>
          <w:tcPr>
            <w:tcW w:w="4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一、目标达成( 15分)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完成设定的教学目标，有效解决实际教学问题，促进学生创造性思维能力的提高。</w:t>
            </w:r>
          </w:p>
        </w:tc>
      </w:tr>
      <w:tr w:rsidR="003150A2" w:rsidRPr="00471E8D" w:rsidTr="00475476">
        <w:trPr>
          <w:trHeight w:val="747"/>
        </w:trPr>
        <w:tc>
          <w:tcPr>
            <w:tcW w:w="33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二、教学特色( 20分)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教学形式新颖，教学过程深入浅出，形象生动，趣味性和启发性强，教学氛围的营造有利于提升学生学习的积极主动性。</w:t>
            </w:r>
          </w:p>
        </w:tc>
      </w:tr>
      <w:tr w:rsidR="003150A2" w:rsidRPr="00471E8D" w:rsidTr="00475476">
        <w:trPr>
          <w:trHeight w:val="1028"/>
        </w:trPr>
        <w:tc>
          <w:tcPr>
            <w:tcW w:w="33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50A2" w:rsidRPr="00471E8D" w:rsidRDefault="003150A2" w:rsidP="00475476">
            <w:pPr>
              <w:spacing w:line="600" w:lineRule="exact"/>
              <w:ind w:firstLineChars="200" w:firstLine="480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三、教学规范（ 15分）</w:t>
            </w:r>
          </w:p>
          <w:p w:rsidR="003150A2" w:rsidRPr="00471E8D" w:rsidRDefault="003150A2" w:rsidP="00475476">
            <w:pPr>
              <w:ind w:firstLineChars="200" w:firstLine="480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471E8D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教学语言规范、清晰，富有感染力；教学逻辑严谨，能够较好运用各种现代教育技术手段，相关知识点、教学内容等讲解清楚。如教师出镜，则需仪表得当，教态自然，能展现良好的教学风貌和个人魅力。</w:t>
            </w:r>
          </w:p>
        </w:tc>
      </w:tr>
    </w:tbl>
    <w:p w:rsidR="00004F4C" w:rsidRPr="003150A2" w:rsidRDefault="00004F4C"/>
    <w:sectPr w:rsidR="00004F4C" w:rsidRPr="0031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11A"/>
    <w:rsid w:val="00004F4C"/>
    <w:rsid w:val="00022EDA"/>
    <w:rsid w:val="000355DF"/>
    <w:rsid w:val="00060DCF"/>
    <w:rsid w:val="0007778E"/>
    <w:rsid w:val="00091BC1"/>
    <w:rsid w:val="000A785F"/>
    <w:rsid w:val="000B02DB"/>
    <w:rsid w:val="000B07DF"/>
    <w:rsid w:val="000F07B1"/>
    <w:rsid w:val="000F6D24"/>
    <w:rsid w:val="00102E5E"/>
    <w:rsid w:val="00111C11"/>
    <w:rsid w:val="00111C7C"/>
    <w:rsid w:val="0013009F"/>
    <w:rsid w:val="001338B1"/>
    <w:rsid w:val="00172852"/>
    <w:rsid w:val="00172A91"/>
    <w:rsid w:val="001777DC"/>
    <w:rsid w:val="001E14E8"/>
    <w:rsid w:val="00203C0F"/>
    <w:rsid w:val="00206DFD"/>
    <w:rsid w:val="00213E26"/>
    <w:rsid w:val="0021707C"/>
    <w:rsid w:val="00241EB0"/>
    <w:rsid w:val="002A6D40"/>
    <w:rsid w:val="002D6CE5"/>
    <w:rsid w:val="0030516F"/>
    <w:rsid w:val="003150A2"/>
    <w:rsid w:val="00334A31"/>
    <w:rsid w:val="00340921"/>
    <w:rsid w:val="0035336A"/>
    <w:rsid w:val="00361B43"/>
    <w:rsid w:val="003652E6"/>
    <w:rsid w:val="003A5379"/>
    <w:rsid w:val="003A7707"/>
    <w:rsid w:val="003E5F7C"/>
    <w:rsid w:val="004025AC"/>
    <w:rsid w:val="00403E88"/>
    <w:rsid w:val="0043257E"/>
    <w:rsid w:val="00475FF0"/>
    <w:rsid w:val="004D73A3"/>
    <w:rsid w:val="00500FC5"/>
    <w:rsid w:val="005147DF"/>
    <w:rsid w:val="00547CC2"/>
    <w:rsid w:val="005A0AD3"/>
    <w:rsid w:val="005B0AC5"/>
    <w:rsid w:val="005B1FD7"/>
    <w:rsid w:val="005D2331"/>
    <w:rsid w:val="005E11F9"/>
    <w:rsid w:val="00617FFA"/>
    <w:rsid w:val="0062307C"/>
    <w:rsid w:val="00644922"/>
    <w:rsid w:val="00653B38"/>
    <w:rsid w:val="006763A2"/>
    <w:rsid w:val="00697C45"/>
    <w:rsid w:val="006B2A12"/>
    <w:rsid w:val="006F2A46"/>
    <w:rsid w:val="0071585E"/>
    <w:rsid w:val="00722FAD"/>
    <w:rsid w:val="00751768"/>
    <w:rsid w:val="00766A9C"/>
    <w:rsid w:val="0077710A"/>
    <w:rsid w:val="00787C6C"/>
    <w:rsid w:val="0079221D"/>
    <w:rsid w:val="007951CE"/>
    <w:rsid w:val="007A361F"/>
    <w:rsid w:val="007A5907"/>
    <w:rsid w:val="007A6619"/>
    <w:rsid w:val="007E5056"/>
    <w:rsid w:val="007F7F9F"/>
    <w:rsid w:val="00860555"/>
    <w:rsid w:val="00873AE1"/>
    <w:rsid w:val="00880D1C"/>
    <w:rsid w:val="008A0330"/>
    <w:rsid w:val="008E573E"/>
    <w:rsid w:val="008E5861"/>
    <w:rsid w:val="00900E7F"/>
    <w:rsid w:val="00914F28"/>
    <w:rsid w:val="0095649F"/>
    <w:rsid w:val="00956647"/>
    <w:rsid w:val="0098111A"/>
    <w:rsid w:val="00982FEB"/>
    <w:rsid w:val="009932C3"/>
    <w:rsid w:val="009B661C"/>
    <w:rsid w:val="009E70B6"/>
    <w:rsid w:val="00A008F9"/>
    <w:rsid w:val="00A04997"/>
    <w:rsid w:val="00A479C2"/>
    <w:rsid w:val="00A55C76"/>
    <w:rsid w:val="00A55D44"/>
    <w:rsid w:val="00A85F5E"/>
    <w:rsid w:val="00A97518"/>
    <w:rsid w:val="00AA52DF"/>
    <w:rsid w:val="00AC0DF6"/>
    <w:rsid w:val="00AD5AD2"/>
    <w:rsid w:val="00AE786E"/>
    <w:rsid w:val="00AF249C"/>
    <w:rsid w:val="00B26515"/>
    <w:rsid w:val="00B31586"/>
    <w:rsid w:val="00B51656"/>
    <w:rsid w:val="00B65E46"/>
    <w:rsid w:val="00B82CB1"/>
    <w:rsid w:val="00B94FBA"/>
    <w:rsid w:val="00B95F09"/>
    <w:rsid w:val="00BE4D2A"/>
    <w:rsid w:val="00BE5726"/>
    <w:rsid w:val="00C02D99"/>
    <w:rsid w:val="00C83ADE"/>
    <w:rsid w:val="00C84161"/>
    <w:rsid w:val="00C932DC"/>
    <w:rsid w:val="00CA4244"/>
    <w:rsid w:val="00CA4B03"/>
    <w:rsid w:val="00CA7552"/>
    <w:rsid w:val="00D20D57"/>
    <w:rsid w:val="00D22959"/>
    <w:rsid w:val="00D30935"/>
    <w:rsid w:val="00D55937"/>
    <w:rsid w:val="00D6317B"/>
    <w:rsid w:val="00D745F9"/>
    <w:rsid w:val="00D77B3A"/>
    <w:rsid w:val="00DB6DB5"/>
    <w:rsid w:val="00DC3403"/>
    <w:rsid w:val="00DF7FDA"/>
    <w:rsid w:val="00E3450C"/>
    <w:rsid w:val="00E4047E"/>
    <w:rsid w:val="00E54B67"/>
    <w:rsid w:val="00E64502"/>
    <w:rsid w:val="00E67551"/>
    <w:rsid w:val="00E80E2C"/>
    <w:rsid w:val="00E80E8F"/>
    <w:rsid w:val="00E835CE"/>
    <w:rsid w:val="00E9364F"/>
    <w:rsid w:val="00EA0303"/>
    <w:rsid w:val="00EB3976"/>
    <w:rsid w:val="00EC4098"/>
    <w:rsid w:val="00ED52B5"/>
    <w:rsid w:val="00EE0B46"/>
    <w:rsid w:val="00EE7737"/>
    <w:rsid w:val="00EF5C77"/>
    <w:rsid w:val="00EF649C"/>
    <w:rsid w:val="00F24778"/>
    <w:rsid w:val="00F27C5A"/>
    <w:rsid w:val="00F418AE"/>
    <w:rsid w:val="00F46E49"/>
    <w:rsid w:val="00F64CE6"/>
    <w:rsid w:val="00F7412C"/>
    <w:rsid w:val="00F82066"/>
    <w:rsid w:val="00F97F51"/>
    <w:rsid w:val="00FA3820"/>
    <w:rsid w:val="00FC27F5"/>
    <w:rsid w:val="00FC6B7D"/>
    <w:rsid w:val="00FE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edu.gov.cn/file/upload/201412/16/11-28-30-32-1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4</cp:revision>
  <dcterms:created xsi:type="dcterms:W3CDTF">2019-03-20T09:00:00Z</dcterms:created>
  <dcterms:modified xsi:type="dcterms:W3CDTF">2019-03-20T09:02:00Z</dcterms:modified>
</cp:coreProperties>
</file>